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4B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r w:rsidRPr="00E2044B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0C5956A" wp14:editId="7701E9DC">
            <wp:extent cx="5400040" cy="4048843"/>
            <wp:effectExtent l="0" t="0" r="0" b="8890"/>
            <wp:docPr id="3" name="Imagem 3" descr="C:\Users\César\Desktop\20140824_16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ésar\Desktop\20140824_161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4B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1 - Vista parcial da área experimental</w:t>
      </w:r>
    </w:p>
    <w:p w:rsidR="00E2044B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</w:p>
    <w:p w:rsidR="00E2044B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</w:p>
    <w:p w:rsidR="000233B1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r w:rsidRPr="00E2044B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EEEBC37" wp14:editId="37B77B3C">
            <wp:extent cx="5400040" cy="4051019"/>
            <wp:effectExtent l="0" t="0" r="0" b="6985"/>
            <wp:docPr id="1" name="Imagem 1" descr="D:\FOTOS\Mato Grosso\TCC\20140921_11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\Mato Grosso\TCC\20140921_111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4B" w:rsidRP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Foto </w:t>
      </w:r>
      <w:r>
        <w:rPr>
          <w:rFonts w:ascii="Times New Roman" w:hAnsi="Times New Roman" w:cs="Times New Roman"/>
        </w:rPr>
        <w:t xml:space="preserve">2 - Retângulos foliares utilizados na determinação da área foliar de </w:t>
      </w:r>
      <w:r>
        <w:rPr>
          <w:rFonts w:ascii="Times New Roman" w:hAnsi="Times New Roman" w:cs="Times New Roman"/>
          <w:i/>
        </w:rPr>
        <w:t xml:space="preserve">Beta </w:t>
      </w:r>
      <w:proofErr w:type="spellStart"/>
      <w:r>
        <w:rPr>
          <w:rFonts w:ascii="Times New Roman" w:hAnsi="Times New Roman" w:cs="Times New Roman"/>
          <w:i/>
        </w:rPr>
        <w:t>vulgaris</w:t>
      </w:r>
      <w:proofErr w:type="spellEnd"/>
      <w:proofErr w:type="gramEnd"/>
      <w:r>
        <w:rPr>
          <w:rFonts w:ascii="Times New Roman" w:hAnsi="Times New Roman" w:cs="Times New Roman"/>
        </w:rPr>
        <w:t xml:space="preserve"> L.</w:t>
      </w:r>
    </w:p>
    <w:p w:rsid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r w:rsidRPr="00E2044B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14FF8896" wp14:editId="2A27A987">
            <wp:extent cx="2447925" cy="3263103"/>
            <wp:effectExtent l="0" t="0" r="0" b="0"/>
            <wp:docPr id="2" name="Imagem 2" descr="C:\Users\César\Desktop\20140920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ésar\Desktop\20140920_10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999" cy="326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1F0">
        <w:rPr>
          <w:rFonts w:ascii="Times New Roman" w:hAnsi="Times New Roman" w:cs="Times New Roman"/>
        </w:rPr>
        <w:t xml:space="preserve">   </w:t>
      </w:r>
      <w:r w:rsidR="008051F0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0B6CE7B" wp14:editId="601C3D77">
            <wp:extent cx="2818711" cy="2114550"/>
            <wp:effectExtent l="0" t="0" r="1270" b="0"/>
            <wp:docPr id="4" name="Imagem 4" descr="D:\FOTOS\Mato Grosso\TCC\20140920_1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S\Mato Grosso\TCC\20140920_10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415" cy="211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DEF" w:rsidRDefault="00F33DEF" w:rsidP="00E2044B">
      <w:pPr>
        <w:spacing w:after="0" w:line="240" w:lineRule="auto"/>
        <w:rPr>
          <w:rFonts w:ascii="Times New Roman" w:hAnsi="Times New Roman" w:cs="Times New Roman"/>
        </w:rPr>
      </w:pPr>
    </w:p>
    <w:p w:rsidR="00F33DEF" w:rsidRDefault="00F33DEF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305425" cy="3980042"/>
            <wp:effectExtent l="0" t="0" r="0" b="1905"/>
            <wp:docPr id="5" name="Imagem 5" descr="D:\FOTOS\Mato Grosso\TCC\20140920_1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S\Mato Grosso\TCC\20140920_100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16" cy="398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4B" w:rsidRDefault="00E2044B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Raízes de </w:t>
      </w:r>
      <w:r>
        <w:rPr>
          <w:rFonts w:ascii="Times New Roman" w:hAnsi="Times New Roman" w:cs="Times New Roman"/>
          <w:i/>
        </w:rPr>
        <w:t xml:space="preserve">Beta </w:t>
      </w:r>
      <w:proofErr w:type="spellStart"/>
      <w:r>
        <w:rPr>
          <w:rFonts w:ascii="Times New Roman" w:hAnsi="Times New Roman" w:cs="Times New Roman"/>
          <w:i/>
        </w:rPr>
        <w:t>vulgaris</w:t>
      </w:r>
      <w:proofErr w:type="spellEnd"/>
      <w:r>
        <w:rPr>
          <w:rFonts w:ascii="Times New Roman" w:hAnsi="Times New Roman" w:cs="Times New Roman"/>
        </w:rPr>
        <w:t xml:space="preserve"> L. no momento da colheita</w:t>
      </w:r>
      <w:r w:rsidR="00F33DEF">
        <w:rPr>
          <w:rFonts w:ascii="Times New Roman" w:hAnsi="Times New Roman" w:cs="Times New Roman"/>
        </w:rPr>
        <w:t xml:space="preserve"> na área útil das subparcelas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47779F" w:rsidRDefault="0047779F" w:rsidP="00E2044B">
      <w:pPr>
        <w:spacing w:after="0" w:line="240" w:lineRule="auto"/>
        <w:rPr>
          <w:rFonts w:ascii="Times New Roman" w:hAnsi="Times New Roman" w:cs="Times New Roman"/>
        </w:rPr>
      </w:pPr>
    </w:p>
    <w:p w:rsidR="0047779F" w:rsidRDefault="0047779F" w:rsidP="00E2044B">
      <w:pPr>
        <w:spacing w:after="0" w:line="240" w:lineRule="auto"/>
        <w:rPr>
          <w:rFonts w:ascii="Times New Roman" w:hAnsi="Times New Roman" w:cs="Times New Roman"/>
        </w:rPr>
      </w:pPr>
    </w:p>
    <w:p w:rsidR="0047779F" w:rsidRDefault="0047779F" w:rsidP="00E2044B">
      <w:pPr>
        <w:spacing w:after="0" w:line="240" w:lineRule="auto"/>
        <w:rPr>
          <w:rFonts w:ascii="Times New Roman" w:hAnsi="Times New Roman" w:cs="Times New Roman"/>
        </w:rPr>
      </w:pPr>
    </w:p>
    <w:p w:rsidR="0047779F" w:rsidRDefault="0047779F" w:rsidP="00E2044B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pt-BR"/>
        </w:rPr>
        <w:lastRenderedPageBreak/>
        <w:drawing>
          <wp:inline distT="0" distB="0" distL="0" distR="0" wp14:anchorId="130B63A7" wp14:editId="4B1A0239">
            <wp:extent cx="4541322" cy="3419475"/>
            <wp:effectExtent l="0" t="0" r="0" b="0"/>
            <wp:docPr id="21510" name="Picture 15" descr="C:\Users\Sebastião\Desktop\fotos\20140921_12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15" descr="C:\Users\Sebastião\Desktop\fotos\20140921_1214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484" cy="342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8051F0">
        <w:rPr>
          <w:rFonts w:ascii="Times New Roman" w:hAnsi="Times New Roman" w:cs="Times New Roman"/>
        </w:rPr>
        <w:t xml:space="preserve"> </w:t>
      </w:r>
    </w:p>
    <w:p w:rsidR="0047779F" w:rsidRDefault="0047779F" w:rsidP="004777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Raízes</w:t>
      </w:r>
      <w:r>
        <w:rPr>
          <w:rFonts w:ascii="Times New Roman" w:hAnsi="Times New Roman" w:cs="Times New Roman"/>
        </w:rPr>
        <w:t xml:space="preserve"> comerciais 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i/>
        </w:rPr>
        <w:t xml:space="preserve">Beta </w:t>
      </w:r>
      <w:proofErr w:type="spellStart"/>
      <w:r>
        <w:rPr>
          <w:rFonts w:ascii="Times New Roman" w:hAnsi="Times New Roman" w:cs="Times New Roman"/>
          <w:i/>
        </w:rPr>
        <w:t>vulgaris</w:t>
      </w:r>
      <w:proofErr w:type="spellEnd"/>
      <w:r>
        <w:rPr>
          <w:rFonts w:ascii="Times New Roman" w:hAnsi="Times New Roman" w:cs="Times New Roman"/>
        </w:rPr>
        <w:t xml:space="preserve"> L. </w:t>
      </w:r>
      <w:r>
        <w:rPr>
          <w:rFonts w:ascii="Times New Roman" w:hAnsi="Times New Roman" w:cs="Times New Roman"/>
        </w:rPr>
        <w:t>após classificação</w:t>
      </w:r>
      <w:r>
        <w:rPr>
          <w:rFonts w:ascii="Times New Roman" w:hAnsi="Times New Roman" w:cs="Times New Roman"/>
        </w:rPr>
        <w:t>.</w:t>
      </w:r>
    </w:p>
    <w:p w:rsidR="0047779F" w:rsidRPr="00E2044B" w:rsidRDefault="0047779F" w:rsidP="00E2044B">
      <w:pPr>
        <w:spacing w:after="0" w:line="240" w:lineRule="auto"/>
        <w:rPr>
          <w:rFonts w:ascii="Times New Roman" w:hAnsi="Times New Roman" w:cs="Times New Roman"/>
        </w:rPr>
      </w:pPr>
    </w:p>
    <w:sectPr w:rsidR="0047779F" w:rsidRPr="00E20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4B"/>
    <w:rsid w:val="000233B1"/>
    <w:rsid w:val="0047779F"/>
    <w:rsid w:val="008051F0"/>
    <w:rsid w:val="00E2044B"/>
    <w:rsid w:val="00F3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0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0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0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</dc:creator>
  <cp:lastModifiedBy>César</cp:lastModifiedBy>
  <cp:revision>5</cp:revision>
  <dcterms:created xsi:type="dcterms:W3CDTF">2015-01-23T22:12:00Z</dcterms:created>
  <dcterms:modified xsi:type="dcterms:W3CDTF">2015-01-23T22:22:00Z</dcterms:modified>
</cp:coreProperties>
</file>