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EA0" w:rsidRDefault="00780EA0" w:rsidP="00C4673C">
      <w:pPr>
        <w:rPr>
          <w:rFonts w:ascii="Times New Roman" w:hAnsi="Times New Roman" w:cs="Times New Roman"/>
          <w:szCs w:val="18"/>
        </w:rPr>
      </w:pPr>
    </w:p>
    <w:p w:rsidR="00780EA0" w:rsidRPr="00C4673C" w:rsidRDefault="00780EA0" w:rsidP="00C4673C">
      <w:pPr>
        <w:rPr>
          <w:rFonts w:ascii="Times New Roman" w:hAnsi="Times New Roman" w:cs="Times New Roman"/>
          <w:szCs w:val="18"/>
        </w:rPr>
      </w:pPr>
    </w:p>
    <w:p w:rsidR="00C4673C" w:rsidRDefault="00C4673C" w:rsidP="00504BA7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b/>
          <w:sz w:val="20"/>
          <w:szCs w:val="20"/>
          <w:lang w:eastAsia="pt-BR"/>
        </w:rPr>
      </w:pPr>
    </w:p>
    <w:p w:rsidR="00504BA7" w:rsidRPr="00C4673C" w:rsidRDefault="00504BA7" w:rsidP="00504BA7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0"/>
          <w:szCs w:val="20"/>
        </w:rPr>
      </w:pPr>
      <w:r w:rsidRPr="00C4673C">
        <w:rPr>
          <w:rFonts w:ascii="Times New Roman" w:eastAsia="Calibri" w:hAnsi="Times New Roman" w:cs="Times New Roman"/>
          <w:b/>
          <w:sz w:val="20"/>
          <w:szCs w:val="20"/>
          <w:lang w:eastAsia="pt-BR"/>
        </w:rPr>
        <w:t xml:space="preserve">Tabela 3. </w:t>
      </w:r>
      <w:r w:rsidRPr="00C4673C">
        <w:rPr>
          <w:rFonts w:ascii="Times New Roman" w:eastAsia="Calibri" w:hAnsi="Times New Roman" w:cs="Times New Roman"/>
          <w:sz w:val="20"/>
          <w:szCs w:val="20"/>
          <w:lang w:eastAsia="pt-BR"/>
        </w:rPr>
        <w:t xml:space="preserve">Mortalidade corrigida (%) </w:t>
      </w:r>
      <w:r w:rsidRPr="00C4673C">
        <w:rPr>
          <w:rFonts w:ascii="Times New Roman" w:eastAsia="Calibri" w:hAnsi="Times New Roman" w:cs="Times New Roman"/>
          <w:bCs/>
          <w:sz w:val="20"/>
          <w:szCs w:val="20"/>
        </w:rPr>
        <w:t xml:space="preserve">de quatro idades de </w:t>
      </w:r>
      <w:proofErr w:type="spellStart"/>
      <w:r w:rsidRPr="00C4673C">
        <w:rPr>
          <w:rFonts w:ascii="Times New Roman" w:eastAsia="Calibri" w:hAnsi="Times New Roman" w:cs="Times New Roman"/>
          <w:bCs/>
          <w:i/>
          <w:sz w:val="20"/>
          <w:szCs w:val="20"/>
        </w:rPr>
        <w:t>Planococcus</w:t>
      </w:r>
      <w:proofErr w:type="spellEnd"/>
      <w:r w:rsidRPr="00C4673C">
        <w:rPr>
          <w:rFonts w:ascii="Times New Roman" w:eastAsia="Calibri" w:hAnsi="Times New Roman" w:cs="Times New Roman"/>
          <w:bCs/>
          <w:i/>
          <w:sz w:val="20"/>
          <w:szCs w:val="20"/>
        </w:rPr>
        <w:t xml:space="preserve"> </w:t>
      </w:r>
      <w:proofErr w:type="spellStart"/>
      <w:r w:rsidRPr="00C4673C">
        <w:rPr>
          <w:rFonts w:ascii="Times New Roman" w:eastAsia="Calibri" w:hAnsi="Times New Roman" w:cs="Times New Roman"/>
          <w:bCs/>
          <w:i/>
          <w:sz w:val="20"/>
          <w:szCs w:val="20"/>
        </w:rPr>
        <w:t>citri</w:t>
      </w:r>
      <w:proofErr w:type="spellEnd"/>
      <w:r w:rsidRPr="00C4673C">
        <w:rPr>
          <w:rFonts w:ascii="Times New Roman" w:eastAsia="Calibri" w:hAnsi="Times New Roman" w:cs="Times New Roman"/>
          <w:i/>
          <w:sz w:val="20"/>
          <w:szCs w:val="20"/>
          <w:lang w:eastAsia="pt-BR"/>
        </w:rPr>
        <w:t xml:space="preserve"> </w:t>
      </w:r>
      <w:r w:rsidRPr="00C4673C">
        <w:rPr>
          <w:rFonts w:ascii="Times New Roman" w:eastAsia="Calibri" w:hAnsi="Times New Roman" w:cs="Times New Roman"/>
          <w:sz w:val="20"/>
          <w:szCs w:val="20"/>
          <w:lang w:eastAsia="pt-BR"/>
        </w:rPr>
        <w:t xml:space="preserve">tratadas com diferentes </w:t>
      </w:r>
      <w:r w:rsidRPr="00C4673C">
        <w:rPr>
          <w:rFonts w:ascii="Times New Roman" w:eastAsia="Calibri" w:hAnsi="Times New Roman" w:cs="Times New Roman"/>
          <w:sz w:val="20"/>
          <w:szCs w:val="20"/>
        </w:rPr>
        <w:t>extratos das estruturas</w:t>
      </w:r>
      <w:r w:rsidRPr="00C4673C">
        <w:rPr>
          <w:rFonts w:ascii="Times New Roman" w:eastAsia="Calibri" w:hAnsi="Times New Roman" w:cs="Times New Roman"/>
          <w:sz w:val="20"/>
          <w:szCs w:val="20"/>
          <w:lang w:eastAsia="pt-BR"/>
        </w:rPr>
        <w:t xml:space="preserve"> de pinhão-manso, </w:t>
      </w:r>
      <w:proofErr w:type="spellStart"/>
      <w:r w:rsidRPr="00C4673C">
        <w:rPr>
          <w:rFonts w:ascii="Times New Roman" w:eastAsia="Calibri" w:hAnsi="Times New Roman" w:cs="Times New Roman"/>
          <w:i/>
          <w:sz w:val="20"/>
          <w:szCs w:val="20"/>
        </w:rPr>
        <w:t>Jatropha</w:t>
      </w:r>
      <w:proofErr w:type="spellEnd"/>
      <w:r w:rsidRPr="00C4673C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C4673C">
        <w:rPr>
          <w:rFonts w:ascii="Times New Roman" w:eastAsia="Calibri" w:hAnsi="Times New Roman" w:cs="Times New Roman"/>
          <w:i/>
          <w:sz w:val="20"/>
          <w:szCs w:val="20"/>
        </w:rPr>
        <w:t>curcas</w:t>
      </w:r>
      <w:proofErr w:type="spellEnd"/>
      <w:r w:rsidRPr="00C4673C">
        <w:rPr>
          <w:rFonts w:ascii="Times New Roman" w:eastAsia="Calibri" w:hAnsi="Times New Roman" w:cs="Times New Roman"/>
          <w:sz w:val="20"/>
          <w:szCs w:val="20"/>
        </w:rPr>
        <w:t xml:space="preserve"> em diferentes concentrações</w:t>
      </w:r>
      <w:r w:rsidRPr="00C4673C"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r w:rsidRPr="00C4673C">
        <w:rPr>
          <w:rFonts w:ascii="Times New Roman" w:eastAsia="Calibri" w:hAnsi="Times New Roman" w:cs="Times New Roman"/>
          <w:sz w:val="20"/>
          <w:szCs w:val="20"/>
        </w:rPr>
        <w:t>.</w:t>
      </w:r>
    </w:p>
    <w:tbl>
      <w:tblPr>
        <w:tblW w:w="5264" w:type="pct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274"/>
        <w:gridCol w:w="1283"/>
        <w:gridCol w:w="1307"/>
        <w:gridCol w:w="1379"/>
        <w:gridCol w:w="1417"/>
        <w:gridCol w:w="1274"/>
      </w:tblGrid>
      <w:tr w:rsidR="00504BA7" w:rsidRPr="00C4673C" w:rsidTr="004532B4">
        <w:trPr>
          <w:trHeight w:val="227"/>
        </w:trPr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BA7" w:rsidRPr="00C4673C" w:rsidRDefault="00504BA7" w:rsidP="004532B4">
            <w:pPr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Estrutura /</w:t>
            </w:r>
          </w:p>
          <w:p w:rsidR="00504BA7" w:rsidRPr="00C4673C" w:rsidRDefault="00504BA7" w:rsidP="004532B4">
            <w:pPr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Concentração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Folha</w:t>
            </w: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Óleo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Caule</w:t>
            </w: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Casca do caule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Casca do fruto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Raiz</w:t>
            </w:r>
          </w:p>
        </w:tc>
      </w:tr>
      <w:tr w:rsidR="00504BA7" w:rsidRPr="00C4673C" w:rsidTr="004532B4">
        <w:trPr>
          <w:trHeight w:val="227"/>
        </w:trPr>
        <w:tc>
          <w:tcPr>
            <w:tcW w:w="678" w:type="pct"/>
            <w:tcBorders>
              <w:top w:val="single" w:sz="4" w:space="0" w:color="auto"/>
            </w:tcBorders>
          </w:tcPr>
          <w:p w:rsidR="00504BA7" w:rsidRPr="00C4673C" w:rsidRDefault="00504BA7" w:rsidP="004532B4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0,5%</w:t>
            </w:r>
          </w:p>
        </w:tc>
        <w:tc>
          <w:tcPr>
            <w:tcW w:w="694" w:type="pct"/>
            <w:tcBorders>
              <w:top w:val="single" w:sz="4" w:space="0" w:color="auto"/>
            </w:tcBorders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12,7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3,35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bc</w:t>
            </w:r>
            <w:proofErr w:type="spellEnd"/>
            <w:proofErr w:type="gramEnd"/>
          </w:p>
        </w:tc>
        <w:tc>
          <w:tcPr>
            <w:tcW w:w="699" w:type="pct"/>
            <w:tcBorders>
              <w:top w:val="single" w:sz="4" w:space="0" w:color="auto"/>
            </w:tcBorders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26,0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5,09 a</w:t>
            </w:r>
          </w:p>
        </w:tc>
        <w:tc>
          <w:tcPr>
            <w:tcW w:w="712" w:type="pct"/>
            <w:tcBorders>
              <w:top w:val="single" w:sz="4" w:space="0" w:color="auto"/>
            </w:tcBorders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9,6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2,66 c</w:t>
            </w:r>
          </w:p>
        </w:tc>
        <w:tc>
          <w:tcPr>
            <w:tcW w:w="751" w:type="pct"/>
            <w:tcBorders>
              <w:top w:val="single" w:sz="4" w:space="0" w:color="auto"/>
            </w:tcBorders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15,4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3,37 abc</w:t>
            </w:r>
          </w:p>
        </w:tc>
        <w:tc>
          <w:tcPr>
            <w:tcW w:w="772" w:type="pct"/>
            <w:tcBorders>
              <w:top w:val="single" w:sz="4" w:space="0" w:color="auto"/>
            </w:tcBorders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20,1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4,10 abc</w:t>
            </w:r>
          </w:p>
        </w:tc>
        <w:tc>
          <w:tcPr>
            <w:tcW w:w="694" w:type="pct"/>
            <w:tcBorders>
              <w:top w:val="single" w:sz="4" w:space="0" w:color="auto"/>
            </w:tcBorders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22,2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4,51 ab</w:t>
            </w:r>
          </w:p>
        </w:tc>
      </w:tr>
      <w:tr w:rsidR="00504BA7" w:rsidRPr="00C4673C" w:rsidTr="004532B4">
        <w:trPr>
          <w:trHeight w:val="227"/>
        </w:trPr>
        <w:tc>
          <w:tcPr>
            <w:tcW w:w="678" w:type="pct"/>
          </w:tcPr>
          <w:p w:rsidR="00504BA7" w:rsidRPr="00C4673C" w:rsidRDefault="00504BA7" w:rsidP="004532B4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1,0%</w:t>
            </w:r>
          </w:p>
        </w:tc>
        <w:tc>
          <w:tcPr>
            <w:tcW w:w="694" w:type="pct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15,0 ± 3,60 b</w:t>
            </w:r>
          </w:p>
        </w:tc>
        <w:tc>
          <w:tcPr>
            <w:tcW w:w="699" w:type="pct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34,8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6,13 a</w:t>
            </w:r>
          </w:p>
        </w:tc>
        <w:tc>
          <w:tcPr>
            <w:tcW w:w="712" w:type="pct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13,0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3,29 b</w:t>
            </w:r>
          </w:p>
        </w:tc>
        <w:tc>
          <w:tcPr>
            <w:tcW w:w="751" w:type="pct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17,2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3,77 b</w:t>
            </w:r>
          </w:p>
        </w:tc>
        <w:tc>
          <w:tcPr>
            <w:tcW w:w="772" w:type="pct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16,3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3,28 b</w:t>
            </w:r>
          </w:p>
        </w:tc>
        <w:tc>
          <w:tcPr>
            <w:tcW w:w="694" w:type="pct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17,0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3,17 b</w:t>
            </w:r>
          </w:p>
        </w:tc>
      </w:tr>
      <w:tr w:rsidR="00504BA7" w:rsidRPr="00C4673C" w:rsidTr="004532B4">
        <w:trPr>
          <w:trHeight w:val="227"/>
        </w:trPr>
        <w:tc>
          <w:tcPr>
            <w:tcW w:w="678" w:type="pct"/>
          </w:tcPr>
          <w:p w:rsidR="00504BA7" w:rsidRPr="00C4673C" w:rsidRDefault="00504BA7" w:rsidP="004532B4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1,5%</w:t>
            </w:r>
          </w:p>
        </w:tc>
        <w:tc>
          <w:tcPr>
            <w:tcW w:w="694" w:type="pct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20,4 ± 3,87 b</w:t>
            </w:r>
          </w:p>
        </w:tc>
        <w:tc>
          <w:tcPr>
            <w:tcW w:w="699" w:type="pct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37,0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5,87 a</w:t>
            </w:r>
          </w:p>
        </w:tc>
        <w:tc>
          <w:tcPr>
            <w:tcW w:w="712" w:type="pct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16,5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2,77 b</w:t>
            </w:r>
          </w:p>
        </w:tc>
        <w:tc>
          <w:tcPr>
            <w:tcW w:w="751" w:type="pct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19,6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4,24 b</w:t>
            </w:r>
          </w:p>
        </w:tc>
        <w:tc>
          <w:tcPr>
            <w:tcW w:w="772" w:type="pct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17,7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3,14 b</w:t>
            </w:r>
          </w:p>
        </w:tc>
        <w:tc>
          <w:tcPr>
            <w:tcW w:w="694" w:type="pct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22,4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4,46 b</w:t>
            </w:r>
          </w:p>
        </w:tc>
      </w:tr>
      <w:tr w:rsidR="00504BA7" w:rsidRPr="00C4673C" w:rsidTr="004532B4">
        <w:trPr>
          <w:trHeight w:val="227"/>
        </w:trPr>
        <w:tc>
          <w:tcPr>
            <w:tcW w:w="678" w:type="pct"/>
          </w:tcPr>
          <w:p w:rsidR="00504BA7" w:rsidRPr="00C4673C" w:rsidRDefault="00504BA7" w:rsidP="004532B4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2,0%</w:t>
            </w:r>
          </w:p>
        </w:tc>
        <w:tc>
          <w:tcPr>
            <w:tcW w:w="694" w:type="pct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16,5 ± 4,21 b </w:t>
            </w:r>
          </w:p>
        </w:tc>
        <w:tc>
          <w:tcPr>
            <w:tcW w:w="699" w:type="pct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49,0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6,15 a</w:t>
            </w:r>
          </w:p>
        </w:tc>
        <w:tc>
          <w:tcPr>
            <w:tcW w:w="712" w:type="pct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19,7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4,03 b</w:t>
            </w:r>
          </w:p>
        </w:tc>
        <w:tc>
          <w:tcPr>
            <w:tcW w:w="751" w:type="pct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21,4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4,69 b</w:t>
            </w:r>
          </w:p>
        </w:tc>
        <w:tc>
          <w:tcPr>
            <w:tcW w:w="772" w:type="pct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22,7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4,83 b</w:t>
            </w:r>
          </w:p>
        </w:tc>
        <w:tc>
          <w:tcPr>
            <w:tcW w:w="694" w:type="pct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19,8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4,82 b</w:t>
            </w:r>
          </w:p>
        </w:tc>
      </w:tr>
      <w:tr w:rsidR="00504BA7" w:rsidRPr="00C4673C" w:rsidTr="004532B4">
        <w:trPr>
          <w:trHeight w:val="227"/>
        </w:trPr>
        <w:tc>
          <w:tcPr>
            <w:tcW w:w="678" w:type="pct"/>
          </w:tcPr>
          <w:p w:rsidR="00504BA7" w:rsidRPr="00C4673C" w:rsidRDefault="00504BA7" w:rsidP="004532B4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2,5%</w:t>
            </w:r>
          </w:p>
        </w:tc>
        <w:tc>
          <w:tcPr>
            <w:tcW w:w="694" w:type="pct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19,6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4,5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bc</w:t>
            </w:r>
            <w:proofErr w:type="spellEnd"/>
            <w:proofErr w:type="gramEnd"/>
          </w:p>
        </w:tc>
        <w:tc>
          <w:tcPr>
            <w:tcW w:w="699" w:type="pct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43,9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5,89 a</w:t>
            </w:r>
          </w:p>
        </w:tc>
        <w:tc>
          <w:tcPr>
            <w:tcW w:w="712" w:type="pct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15,7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3,07 c</w:t>
            </w:r>
          </w:p>
        </w:tc>
        <w:tc>
          <w:tcPr>
            <w:tcW w:w="751" w:type="pct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19,8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3,78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bc</w:t>
            </w:r>
            <w:proofErr w:type="spellEnd"/>
            <w:proofErr w:type="gramEnd"/>
          </w:p>
        </w:tc>
        <w:tc>
          <w:tcPr>
            <w:tcW w:w="772" w:type="pct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29,7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5,92 b</w:t>
            </w:r>
          </w:p>
        </w:tc>
        <w:tc>
          <w:tcPr>
            <w:tcW w:w="694" w:type="pct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17,5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3,56 c</w:t>
            </w:r>
          </w:p>
        </w:tc>
      </w:tr>
      <w:tr w:rsidR="00504BA7" w:rsidRPr="00C4673C" w:rsidTr="004532B4">
        <w:trPr>
          <w:trHeight w:val="227"/>
        </w:trPr>
        <w:tc>
          <w:tcPr>
            <w:tcW w:w="678" w:type="pct"/>
          </w:tcPr>
          <w:p w:rsidR="00504BA7" w:rsidRPr="00C4673C" w:rsidRDefault="00504BA7" w:rsidP="004532B4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3,0%</w:t>
            </w:r>
          </w:p>
        </w:tc>
        <w:tc>
          <w:tcPr>
            <w:tcW w:w="694" w:type="pct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19,5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4,00 b</w:t>
            </w:r>
          </w:p>
        </w:tc>
        <w:tc>
          <w:tcPr>
            <w:tcW w:w="699" w:type="pct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50,7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6,17 a</w:t>
            </w:r>
          </w:p>
        </w:tc>
        <w:tc>
          <w:tcPr>
            <w:tcW w:w="712" w:type="pct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12,4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2,89 b</w:t>
            </w:r>
          </w:p>
        </w:tc>
        <w:tc>
          <w:tcPr>
            <w:tcW w:w="751" w:type="pct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21,6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4,85 a</w:t>
            </w:r>
          </w:p>
        </w:tc>
        <w:tc>
          <w:tcPr>
            <w:tcW w:w="772" w:type="pct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21,1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4,07 a</w:t>
            </w:r>
          </w:p>
        </w:tc>
        <w:tc>
          <w:tcPr>
            <w:tcW w:w="694" w:type="pct"/>
          </w:tcPr>
          <w:p w:rsidR="00504BA7" w:rsidRPr="00C4673C" w:rsidRDefault="00504BA7" w:rsidP="004532B4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17,8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3,68 a</w:t>
            </w:r>
          </w:p>
        </w:tc>
      </w:tr>
    </w:tbl>
    <w:p w:rsidR="00504BA7" w:rsidRPr="00C4673C" w:rsidRDefault="00504BA7" w:rsidP="008B724B">
      <w:pPr>
        <w:ind w:firstLine="0"/>
        <w:rPr>
          <w:rFonts w:ascii="Times New Roman" w:eastAsia="Calibri" w:hAnsi="Times New Roman" w:cs="Times New Roman"/>
          <w:sz w:val="20"/>
          <w:szCs w:val="20"/>
          <w:lang w:eastAsia="pt-BR"/>
        </w:rPr>
      </w:pPr>
      <w:proofErr w:type="gramStart"/>
      <w:r w:rsidRPr="00C4673C"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r w:rsidRPr="00C4673C">
        <w:rPr>
          <w:rFonts w:ascii="Times New Roman" w:eastAsia="Calibri" w:hAnsi="Times New Roman" w:cs="Times New Roman"/>
          <w:sz w:val="20"/>
          <w:szCs w:val="20"/>
        </w:rPr>
        <w:t>Médias</w:t>
      </w:r>
      <w:proofErr w:type="gramEnd"/>
      <w:r w:rsidRPr="00C4673C">
        <w:rPr>
          <w:rFonts w:ascii="Times New Roman" w:eastAsia="Calibri" w:hAnsi="Times New Roman" w:cs="Times New Roman"/>
          <w:sz w:val="20"/>
          <w:szCs w:val="20"/>
        </w:rPr>
        <w:t xml:space="preserve"> (</w:t>
      </w:r>
      <w:r w:rsidRPr="00C4673C">
        <w:rPr>
          <w:rFonts w:ascii="Times New Roman" w:eastAsia="Calibri" w:hAnsi="Times New Roman" w:cs="Times New Roman"/>
          <w:bCs/>
          <w:sz w:val="20"/>
          <w:szCs w:val="20"/>
        </w:rPr>
        <w:t>±EP</w:t>
      </w:r>
      <w:r w:rsidRPr="00C4673C">
        <w:rPr>
          <w:rFonts w:ascii="Times New Roman" w:eastAsia="Calibri" w:hAnsi="Times New Roman" w:cs="Times New Roman"/>
          <w:sz w:val="20"/>
          <w:szCs w:val="20"/>
        </w:rPr>
        <w:t xml:space="preserve">) seguidas pela mesma letra, na linha, não diferem estatisticamente entre si pelo teste de </w:t>
      </w:r>
      <w:proofErr w:type="spellStart"/>
      <w:r w:rsidRPr="00C4673C">
        <w:rPr>
          <w:rFonts w:ascii="Times New Roman" w:eastAsia="Calibri" w:hAnsi="Times New Roman" w:cs="Times New Roman"/>
          <w:sz w:val="20"/>
          <w:szCs w:val="20"/>
        </w:rPr>
        <w:t>Tukey</w:t>
      </w:r>
      <w:proofErr w:type="spellEnd"/>
      <w:r w:rsidRPr="00C4673C">
        <w:rPr>
          <w:rFonts w:ascii="Times New Roman" w:eastAsia="Calibri" w:hAnsi="Times New Roman" w:cs="Times New Roman"/>
          <w:sz w:val="20"/>
          <w:szCs w:val="20"/>
          <w:lang w:eastAsia="pt-BR"/>
        </w:rPr>
        <w:t xml:space="preserve"> a 5% de probabilidade.</w:t>
      </w:r>
      <w:bookmarkStart w:id="0" w:name="_GoBack"/>
      <w:bookmarkEnd w:id="0"/>
    </w:p>
    <w:sectPr w:rsidR="00504BA7" w:rsidRPr="00C4673C" w:rsidSect="00C4673C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B4B" w:rsidRDefault="004F1B4B" w:rsidP="00504BA7">
      <w:r>
        <w:separator/>
      </w:r>
    </w:p>
  </w:endnote>
  <w:endnote w:type="continuationSeparator" w:id="0">
    <w:p w:rsidR="004F1B4B" w:rsidRDefault="004F1B4B" w:rsidP="00504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B4B" w:rsidRDefault="004F1B4B" w:rsidP="00504BA7">
      <w:r>
        <w:separator/>
      </w:r>
    </w:p>
  </w:footnote>
  <w:footnote w:type="continuationSeparator" w:id="0">
    <w:p w:rsidR="004F1B4B" w:rsidRDefault="004F1B4B" w:rsidP="00504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588"/>
    <w:rsid w:val="000636A4"/>
    <w:rsid w:val="000674E0"/>
    <w:rsid w:val="000910BD"/>
    <w:rsid w:val="000955B0"/>
    <w:rsid w:val="0009766A"/>
    <w:rsid w:val="000D1153"/>
    <w:rsid w:val="0018416C"/>
    <w:rsid w:val="001A4DB3"/>
    <w:rsid w:val="00234FFE"/>
    <w:rsid w:val="002D44AF"/>
    <w:rsid w:val="00321EAC"/>
    <w:rsid w:val="00346F5E"/>
    <w:rsid w:val="003B6844"/>
    <w:rsid w:val="003C4F72"/>
    <w:rsid w:val="003D5B48"/>
    <w:rsid w:val="003D7B18"/>
    <w:rsid w:val="004011F5"/>
    <w:rsid w:val="004532B4"/>
    <w:rsid w:val="00494135"/>
    <w:rsid w:val="004F1B4B"/>
    <w:rsid w:val="004F41CA"/>
    <w:rsid w:val="004F5C03"/>
    <w:rsid w:val="00504BA7"/>
    <w:rsid w:val="0050696C"/>
    <w:rsid w:val="0051160C"/>
    <w:rsid w:val="0051264A"/>
    <w:rsid w:val="00530E08"/>
    <w:rsid w:val="00532D8C"/>
    <w:rsid w:val="00565588"/>
    <w:rsid w:val="0058043E"/>
    <w:rsid w:val="0058694F"/>
    <w:rsid w:val="005D2F98"/>
    <w:rsid w:val="00605AD7"/>
    <w:rsid w:val="00627073"/>
    <w:rsid w:val="00662B22"/>
    <w:rsid w:val="0069596E"/>
    <w:rsid w:val="006B3102"/>
    <w:rsid w:val="006B5566"/>
    <w:rsid w:val="006C1760"/>
    <w:rsid w:val="0072100E"/>
    <w:rsid w:val="0074448E"/>
    <w:rsid w:val="00747718"/>
    <w:rsid w:val="00780EA0"/>
    <w:rsid w:val="00792259"/>
    <w:rsid w:val="007C6F36"/>
    <w:rsid w:val="007D0E60"/>
    <w:rsid w:val="008229CD"/>
    <w:rsid w:val="00850A8E"/>
    <w:rsid w:val="008B724B"/>
    <w:rsid w:val="008C0F9B"/>
    <w:rsid w:val="009041C4"/>
    <w:rsid w:val="00944648"/>
    <w:rsid w:val="009A0DB2"/>
    <w:rsid w:val="009D77E0"/>
    <w:rsid w:val="00A136B1"/>
    <w:rsid w:val="00A3725F"/>
    <w:rsid w:val="00AD5A7E"/>
    <w:rsid w:val="00B0668E"/>
    <w:rsid w:val="00B24EDA"/>
    <w:rsid w:val="00B33700"/>
    <w:rsid w:val="00B425BC"/>
    <w:rsid w:val="00BD1F5A"/>
    <w:rsid w:val="00BE1181"/>
    <w:rsid w:val="00C11450"/>
    <w:rsid w:val="00C33481"/>
    <w:rsid w:val="00C4673C"/>
    <w:rsid w:val="00C50436"/>
    <w:rsid w:val="00C54394"/>
    <w:rsid w:val="00C66694"/>
    <w:rsid w:val="00CE7208"/>
    <w:rsid w:val="00CF4AF5"/>
    <w:rsid w:val="00D00BC6"/>
    <w:rsid w:val="00D0114C"/>
    <w:rsid w:val="00D05EA9"/>
    <w:rsid w:val="00DA141C"/>
    <w:rsid w:val="00DA28B2"/>
    <w:rsid w:val="00DA3076"/>
    <w:rsid w:val="00DB3DCB"/>
    <w:rsid w:val="00DB3EA0"/>
    <w:rsid w:val="00DD1717"/>
    <w:rsid w:val="00DE48A3"/>
    <w:rsid w:val="00E6229D"/>
    <w:rsid w:val="00E71133"/>
    <w:rsid w:val="00E72D5B"/>
    <w:rsid w:val="00E76837"/>
    <w:rsid w:val="00E773FD"/>
    <w:rsid w:val="00E94070"/>
    <w:rsid w:val="00EA6CF1"/>
    <w:rsid w:val="00EC6A5B"/>
    <w:rsid w:val="00ED0CD3"/>
    <w:rsid w:val="00ED26E7"/>
    <w:rsid w:val="00F108CF"/>
    <w:rsid w:val="00F108FC"/>
    <w:rsid w:val="00F60F9F"/>
    <w:rsid w:val="00F749F8"/>
    <w:rsid w:val="00F8172C"/>
    <w:rsid w:val="00F90B06"/>
    <w:rsid w:val="00FA32CA"/>
    <w:rsid w:val="00FC6D61"/>
    <w:rsid w:val="00FE1F78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717"/>
    <w:pPr>
      <w:spacing w:after="0" w:line="240" w:lineRule="auto"/>
      <w:ind w:firstLine="709"/>
      <w:jc w:val="both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basedOn w:val="Fontepargpadro"/>
    <w:rsid w:val="00605AD7"/>
  </w:style>
  <w:style w:type="paragraph" w:styleId="Textodebalo">
    <w:name w:val="Balloon Text"/>
    <w:basedOn w:val="Normal"/>
    <w:link w:val="TextodebaloChar"/>
    <w:uiPriority w:val="99"/>
    <w:semiHidden/>
    <w:unhideWhenUsed/>
    <w:rsid w:val="00234F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FF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504B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4BA7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504B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4BA7"/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F90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321EAC"/>
    <w:rPr>
      <w:rFonts w:ascii="Times New Roman" w:hAnsi="Times New Roman" w:cs="Times New Roman" w:hint="default"/>
      <w:b/>
      <w:bCs/>
      <w:i w:val="0"/>
      <w:iCs w:val="0"/>
    </w:rPr>
  </w:style>
  <w:style w:type="paragraph" w:customStyle="1" w:styleId="TextosemFormatao1">
    <w:name w:val="Texto sem Formatação1"/>
    <w:basedOn w:val="Normal"/>
    <w:rsid w:val="003D5B48"/>
    <w:pPr>
      <w:suppressAutoHyphens/>
      <w:ind w:firstLine="0"/>
      <w:jc w:val="left"/>
    </w:pPr>
    <w:rPr>
      <w:rFonts w:ascii="Courier New" w:eastAsia="Times New Roman" w:hAnsi="Courier New" w:cs="Times New Roman"/>
      <w:sz w:val="20"/>
      <w:szCs w:val="24"/>
      <w:lang w:val="hr-HR"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69596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959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9596E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959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9596E"/>
    <w:rPr>
      <w:rFonts w:ascii="Arial" w:hAnsi="Arial"/>
      <w:b/>
      <w:bCs/>
      <w:sz w:val="20"/>
      <w:szCs w:val="20"/>
    </w:rPr>
  </w:style>
  <w:style w:type="character" w:styleId="Hyperlink">
    <w:name w:val="Hyperlink"/>
    <w:unhideWhenUsed/>
    <w:rsid w:val="00F108FC"/>
    <w:rPr>
      <w:color w:val="0000FF"/>
      <w:u w:val="single"/>
    </w:rPr>
  </w:style>
  <w:style w:type="character" w:customStyle="1" w:styleId="rwrr">
    <w:name w:val="rwrr"/>
    <w:rsid w:val="00F108FC"/>
    <w:rPr>
      <w:color w:val="408CD9"/>
      <w:u w:val="singl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717"/>
    <w:pPr>
      <w:spacing w:after="0" w:line="240" w:lineRule="auto"/>
      <w:ind w:firstLine="709"/>
      <w:jc w:val="both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basedOn w:val="Fontepargpadro"/>
    <w:rsid w:val="00605AD7"/>
  </w:style>
  <w:style w:type="paragraph" w:styleId="Textodebalo">
    <w:name w:val="Balloon Text"/>
    <w:basedOn w:val="Normal"/>
    <w:link w:val="TextodebaloChar"/>
    <w:uiPriority w:val="99"/>
    <w:semiHidden/>
    <w:unhideWhenUsed/>
    <w:rsid w:val="00234F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FF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504B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4BA7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504B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4BA7"/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F90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321EAC"/>
    <w:rPr>
      <w:rFonts w:ascii="Times New Roman" w:hAnsi="Times New Roman" w:cs="Times New Roman" w:hint="default"/>
      <w:b/>
      <w:bCs/>
      <w:i w:val="0"/>
      <w:iCs w:val="0"/>
    </w:rPr>
  </w:style>
  <w:style w:type="paragraph" w:customStyle="1" w:styleId="TextosemFormatao1">
    <w:name w:val="Texto sem Formatação1"/>
    <w:basedOn w:val="Normal"/>
    <w:rsid w:val="003D5B48"/>
    <w:pPr>
      <w:suppressAutoHyphens/>
      <w:ind w:firstLine="0"/>
      <w:jc w:val="left"/>
    </w:pPr>
    <w:rPr>
      <w:rFonts w:ascii="Courier New" w:eastAsia="Times New Roman" w:hAnsi="Courier New" w:cs="Times New Roman"/>
      <w:sz w:val="20"/>
      <w:szCs w:val="24"/>
      <w:lang w:val="hr-HR"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69596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959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9596E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959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9596E"/>
    <w:rPr>
      <w:rFonts w:ascii="Arial" w:hAnsi="Arial"/>
      <w:b/>
      <w:bCs/>
      <w:sz w:val="20"/>
      <w:szCs w:val="20"/>
    </w:rPr>
  </w:style>
  <w:style w:type="character" w:styleId="Hyperlink">
    <w:name w:val="Hyperlink"/>
    <w:unhideWhenUsed/>
    <w:rsid w:val="00F108FC"/>
    <w:rPr>
      <w:color w:val="0000FF"/>
      <w:u w:val="single"/>
    </w:rPr>
  </w:style>
  <w:style w:type="character" w:customStyle="1" w:styleId="rwrr">
    <w:name w:val="rwrr"/>
    <w:rsid w:val="00F108FC"/>
    <w:rPr>
      <w:color w:val="408CD9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1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7FE2-54AA-46A6-9247-BE8ECEB96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Coffler</dc:creator>
  <cp:lastModifiedBy>Anderson Mathias Holtz</cp:lastModifiedBy>
  <cp:revision>37</cp:revision>
  <dcterms:created xsi:type="dcterms:W3CDTF">2015-04-27T19:59:00Z</dcterms:created>
  <dcterms:modified xsi:type="dcterms:W3CDTF">2015-05-06T13:05:00Z</dcterms:modified>
</cp:coreProperties>
</file>