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23" w:rsidRDefault="00552716" w:rsidP="00552716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924300" cy="1685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16" w:rsidRPr="00552716" w:rsidRDefault="00552716" w:rsidP="005527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5271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Figura 1.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Fragmento florestal subdividido nas três diferentes áreas (A, B e C). As barras representam os pontos amostrados em cada área. Fonte: GOOGLE EARTH, 2011. Elaborado pelos autores, 2013.</w:t>
      </w:r>
    </w:p>
    <w:p w:rsidR="00552716" w:rsidRDefault="00552716" w:rsidP="00552716">
      <w:pPr>
        <w:jc w:val="center"/>
      </w:pPr>
    </w:p>
    <w:p w:rsidR="00552716" w:rsidRDefault="00552716" w:rsidP="00552716">
      <w:pPr>
        <w:jc w:val="center"/>
      </w:pPr>
    </w:p>
    <w:p w:rsidR="00552716" w:rsidRDefault="00695838" w:rsidP="00552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t-BR"/>
        </w:rPr>
        <w:drawing>
          <wp:inline distT="0" distB="0" distL="0" distR="0">
            <wp:extent cx="5695950" cy="1800046"/>
            <wp:effectExtent l="0" t="0" r="0" b="0"/>
            <wp:docPr id="3" name="Imagem 3" descr="C:\Users\Daniele\AppData\Local\Temp\Rar$DI15.307\DTabe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e\AppData\Local\Temp\Rar$DI15.307\DTabel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17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38" w:rsidRDefault="00695838" w:rsidP="00552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A2383F" w:rsidRDefault="00A2383F">
      <w:pPr>
        <w:rPr>
          <w:rFonts w:ascii="Times New Roman" w:eastAsia="Times New Roman" w:hAnsi="Times New Roman" w:cs="Times New Roman"/>
          <w:b/>
          <w:noProof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t-BR"/>
        </w:rPr>
        <w:br w:type="page"/>
      </w:r>
    </w:p>
    <w:p w:rsidR="00A2383F" w:rsidRDefault="00A2383F" w:rsidP="00552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t-BR"/>
        </w:rPr>
        <w:lastRenderedPageBreak/>
        <w:drawing>
          <wp:inline distT="0" distB="0" distL="0" distR="0" wp14:anchorId="1BB57924" wp14:editId="1BF52A07">
            <wp:extent cx="2875327" cy="8782050"/>
            <wp:effectExtent l="0" t="0" r="1270" b="0"/>
            <wp:docPr id="5" name="Imagem 5" descr="C:\Users\Daniele\AppData\Local\Temp\Rar$DI01.177\Dtabel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e\AppData\Local\Temp\Rar$DI01.177\Dtabela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87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16" w:rsidRPr="00552716" w:rsidRDefault="00552716" w:rsidP="005527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.</w:t>
      </w:r>
    </w:p>
    <w:p w:rsidR="00552716" w:rsidRDefault="00552716" w:rsidP="00552716">
      <w:pPr>
        <w:jc w:val="center"/>
      </w:pPr>
    </w:p>
    <w:p w:rsidR="00A2383F" w:rsidRPr="00552716" w:rsidRDefault="00A2383F" w:rsidP="00A238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5271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Tabela 3.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Similaridade florística entre o fragmento da Serra do Capão Alto com alguns fragmentos na região do Sul de Minas Gerais. S = riqueza de espécies; SC = número de espécies comuns; IS = Índice de Similaridade de </w:t>
      </w:r>
      <w:proofErr w:type="spellStart"/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>Sørensen</w:t>
      </w:r>
      <w:proofErr w:type="spellEnd"/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tbl>
      <w:tblPr>
        <w:tblW w:w="963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2584"/>
        <w:gridCol w:w="1417"/>
        <w:gridCol w:w="589"/>
        <w:gridCol w:w="494"/>
        <w:gridCol w:w="907"/>
      </w:tblGrid>
      <w:tr w:rsidR="00A2383F" w:rsidRPr="00552716" w:rsidTr="009C3E62">
        <w:trPr>
          <w:trHeight w:val="20"/>
          <w:jc w:val="center"/>
        </w:trPr>
        <w:tc>
          <w:tcPr>
            <w:tcW w:w="3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Localidade/Município (MG)</w:t>
            </w:r>
          </w:p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Autores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Altitude (m)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S</w:t>
            </w: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IS (%)</w:t>
            </w:r>
          </w:p>
        </w:tc>
      </w:tr>
      <w:tr w:rsidR="00A2383F" w:rsidRPr="00552716" w:rsidTr="009C3E62">
        <w:trPr>
          <w:trHeight w:val="227"/>
          <w:jc w:val="center"/>
        </w:trPr>
        <w:tc>
          <w:tcPr>
            <w:tcW w:w="36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Campus UFLA – Lavras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Pereira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</w:t>
            </w:r>
            <w:proofErr w:type="gram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al., 2011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919</w:t>
            </w: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18,48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Mata</w:t>
            </w:r>
            <w:proofErr w:type="gram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do Galego – Luminárias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Chelene</w:t>
            </w:r>
            <w:proofErr w:type="spell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800 - 1.001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185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17,55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Fragmentos – S. S. da Boa Vista</w:t>
            </w: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Silva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</w:t>
            </w:r>
            <w:proofErr w:type="gram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al., 2009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809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16,35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 E. Quedas do Rio Bonito – Lavras</w:t>
            </w: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Dalanesi</w:t>
            </w:r>
            <w:proofErr w:type="spell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</w:t>
            </w:r>
            <w:proofErr w:type="gram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al., 2004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1.000 -1.300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12,58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Toca dos Urubus – Baependi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e </w:t>
            </w:r>
            <w:proofErr w:type="spell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Forzza</w:t>
            </w:r>
            <w:proofErr w:type="spell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2009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1.400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395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7,20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Fragmentos – Alfenas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Carneiro, 2013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882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13,97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Campos UFV – Viçosa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Júnior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</w:t>
            </w:r>
            <w:proofErr w:type="gramEnd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al., 2007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620 - 820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11,59</w:t>
            </w:r>
          </w:p>
        </w:tc>
      </w:tr>
      <w:tr w:rsidR="00A2383F" w:rsidRPr="00552716" w:rsidTr="009C3E62">
        <w:trPr>
          <w:jc w:val="center"/>
        </w:trPr>
        <w:tc>
          <w:tcPr>
            <w:tcW w:w="3645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 F. M. São Francisco – Varginha</w:t>
            </w: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Naves e Berg, </w:t>
            </w:r>
            <w:proofErr w:type="gramStart"/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2012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A2383F" w:rsidRPr="00552716" w:rsidRDefault="00A2383F" w:rsidP="009C3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5271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17,02</w:t>
            </w:r>
          </w:p>
        </w:tc>
      </w:tr>
    </w:tbl>
    <w:p w:rsidR="00A2383F" w:rsidRPr="00552716" w:rsidRDefault="00A2383F" w:rsidP="00A238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gramStart"/>
      <w:r w:rsidRPr="005527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1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>São</w:t>
      </w:r>
      <w:proofErr w:type="gramEnd"/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Sebastião (S. S.);  </w:t>
      </w:r>
      <w:r w:rsidRPr="005527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2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Parque Ecológico (P. E.); </w:t>
      </w:r>
      <w:r w:rsidRPr="005527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3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>Parque Florestal Municipal (P. F. M</w:t>
      </w:r>
      <w:r w:rsidRPr="00552716">
        <w:rPr>
          <w:rFonts w:ascii="Arial" w:eastAsia="Times New Roman" w:hAnsi="Arial" w:cs="Arial"/>
          <w:sz w:val="20"/>
          <w:szCs w:val="20"/>
          <w:lang w:eastAsia="pt-BR"/>
        </w:rPr>
        <w:t xml:space="preserve">.). 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>Fonte: Elaborado pelos autores.</w:t>
      </w:r>
    </w:p>
    <w:p w:rsidR="00552716" w:rsidRDefault="00552716" w:rsidP="00552716">
      <w:pPr>
        <w:jc w:val="center"/>
      </w:pPr>
    </w:p>
    <w:p w:rsidR="00A2383F" w:rsidRDefault="00A2383F" w:rsidP="00552716">
      <w:pPr>
        <w:jc w:val="center"/>
      </w:pPr>
      <w:bookmarkStart w:id="0" w:name="_GoBack"/>
      <w:bookmarkEnd w:id="0"/>
    </w:p>
    <w:p w:rsidR="00552716" w:rsidRDefault="00552716" w:rsidP="00552716">
      <w:pPr>
        <w:jc w:val="center"/>
      </w:pPr>
      <w:r>
        <w:rPr>
          <w:noProof/>
          <w:sz w:val="20"/>
          <w:szCs w:val="20"/>
          <w:lang w:eastAsia="pt-BR"/>
        </w:rPr>
        <w:drawing>
          <wp:inline distT="0" distB="0" distL="0" distR="0">
            <wp:extent cx="5400040" cy="4517681"/>
            <wp:effectExtent l="0" t="0" r="0" b="0"/>
            <wp:docPr id="2" name="Imagem 2" descr="11895369_941273175937730_850291331_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895369_941273175937730_850291331_o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1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16" w:rsidRPr="00552716" w:rsidRDefault="00552716" w:rsidP="005527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52716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Figura 2.</w:t>
      </w:r>
      <w:r w:rsidRPr="0055271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Distribuição dos indivíduos arbóreos em classes de diâmetro e altura nas áreas amostradas A, B e C. Fonte: Elaborado pelos autores.</w:t>
      </w:r>
    </w:p>
    <w:p w:rsidR="00552716" w:rsidRDefault="00552716" w:rsidP="00552716">
      <w:pPr>
        <w:jc w:val="center"/>
      </w:pPr>
    </w:p>
    <w:p w:rsidR="00552716" w:rsidRDefault="00552716" w:rsidP="00552716">
      <w:pPr>
        <w:jc w:val="center"/>
      </w:pPr>
    </w:p>
    <w:sectPr w:rsidR="005527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16"/>
    <w:rsid w:val="001C7DEC"/>
    <w:rsid w:val="00281623"/>
    <w:rsid w:val="00552716"/>
    <w:rsid w:val="00695838"/>
    <w:rsid w:val="00A2383F"/>
    <w:rsid w:val="00A9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FCA7-BE67-4509-9F68-CA6D8AA6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</dc:creator>
  <cp:lastModifiedBy>Daniele</cp:lastModifiedBy>
  <cp:revision>4</cp:revision>
  <dcterms:created xsi:type="dcterms:W3CDTF">2015-09-23T13:14:00Z</dcterms:created>
  <dcterms:modified xsi:type="dcterms:W3CDTF">2015-09-25T01:56:00Z</dcterms:modified>
</cp:coreProperties>
</file>