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02" w:rsidRDefault="00EC4C02"/>
    <w:p w:rsidR="00DD70D8" w:rsidRPr="000E3013" w:rsidRDefault="00DD70D8" w:rsidP="00DD70D8">
      <w:pPr>
        <w:tabs>
          <w:tab w:val="left" w:pos="90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3013">
        <w:rPr>
          <w:rFonts w:ascii="Times New Roman" w:hAnsi="Times New Roman"/>
          <w:b/>
          <w:sz w:val="20"/>
          <w:szCs w:val="20"/>
        </w:rPr>
        <w:t>Tabela 1</w:t>
      </w:r>
      <w:r w:rsidRPr="000E3013">
        <w:rPr>
          <w:rFonts w:ascii="Times New Roman" w:hAnsi="Times New Roman"/>
          <w:sz w:val="20"/>
          <w:szCs w:val="20"/>
        </w:rPr>
        <w:t xml:space="preserve">. Caracterização química e física do solo da área experimental, na profundidade de 0 a </w:t>
      </w:r>
      <w:smartTag w:uri="urn:schemas-microsoft-com:office:smarttags" w:element="metricconverter">
        <w:smartTagPr>
          <w:attr w:name="ProductID" w:val="20 cm"/>
        </w:smartTagPr>
        <w:r w:rsidRPr="000E3013">
          <w:rPr>
            <w:rFonts w:ascii="Times New Roman" w:hAnsi="Times New Roman"/>
            <w:sz w:val="20"/>
            <w:szCs w:val="20"/>
          </w:rPr>
          <w:t>20 cm</w:t>
        </w:r>
      </w:smartTag>
      <w:r w:rsidRPr="000E3013">
        <w:rPr>
          <w:rFonts w:ascii="Times New Roman" w:hAnsi="Times New Roman"/>
          <w:sz w:val="20"/>
          <w:szCs w:val="20"/>
        </w:rPr>
        <w:t>, antes da adubação de cobertura com potássio.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499"/>
        <w:gridCol w:w="630"/>
        <w:gridCol w:w="315"/>
        <w:gridCol w:w="225"/>
        <w:gridCol w:w="565"/>
        <w:gridCol w:w="567"/>
        <w:gridCol w:w="578"/>
        <w:gridCol w:w="360"/>
        <w:gridCol w:w="270"/>
        <w:gridCol w:w="952"/>
        <w:gridCol w:w="675"/>
        <w:gridCol w:w="540"/>
        <w:gridCol w:w="169"/>
        <w:gridCol w:w="709"/>
        <w:gridCol w:w="850"/>
        <w:gridCol w:w="1026"/>
      </w:tblGrid>
      <w:tr w:rsidR="00DD70D8" w:rsidRPr="00F06B18" w:rsidTr="006407FE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6B18">
              <w:rPr>
                <w:rFonts w:ascii="Times New Roman" w:hAnsi="Times New Roman"/>
                <w:sz w:val="24"/>
                <w:szCs w:val="24"/>
              </w:rPr>
              <w:t>pH</w:t>
            </w:r>
            <w:r w:rsidRPr="00F06B18">
              <w:rPr>
                <w:rFonts w:ascii="Times New Roman" w:hAnsi="Times New Roman"/>
                <w:sz w:val="24"/>
                <w:szCs w:val="24"/>
                <w:vertAlign w:val="subscript"/>
              </w:rPr>
              <w:t>água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P*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K*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Zn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Mn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Cu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6B18">
              <w:rPr>
                <w:rFonts w:ascii="Times New Roman" w:hAnsi="Times New Roman"/>
                <w:sz w:val="24"/>
                <w:szCs w:val="24"/>
              </w:rPr>
              <w:t>P-rem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6B18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H+Al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DD70D8" w:rsidRPr="00F06B18" w:rsidTr="006407FE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70D8" w:rsidRPr="00F06B18" w:rsidRDefault="00DD70D8" w:rsidP="006407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70D8" w:rsidRPr="00F06B18" w:rsidRDefault="00DD70D8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52">
              <w:rPr>
                <w:rFonts w:ascii="Times New Roman" w:hAnsi="Times New Roman"/>
                <w:b/>
                <w:sz w:val="24"/>
                <w:szCs w:val="24"/>
              </w:rPr>
              <w:t>--------------------</w:t>
            </w:r>
            <w:r w:rsidRPr="00F0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  <w:r w:rsidRPr="00F0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</w:rPr>
              <w:t>dm</w:t>
            </w:r>
            <w:proofErr w:type="spellEnd"/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  <w:r w:rsidRPr="00D11152">
              <w:rPr>
                <w:rFonts w:ascii="Times New Roman" w:hAnsi="Times New Roman"/>
                <w:b/>
                <w:sz w:val="24"/>
                <w:szCs w:val="24"/>
              </w:rPr>
              <w:t>----------------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70D8" w:rsidRPr="00F06B18" w:rsidRDefault="00DD70D8" w:rsidP="006407F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6B18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  <w:r w:rsidRPr="00F06B18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70D8" w:rsidRPr="00F06B18" w:rsidRDefault="00DD70D8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2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70D8" w:rsidRPr="00F06B18" w:rsidRDefault="00DD70D8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52">
              <w:rPr>
                <w:rFonts w:ascii="Times New Roman" w:hAnsi="Times New Roman"/>
                <w:b/>
                <w:sz w:val="24"/>
                <w:szCs w:val="24"/>
              </w:rPr>
              <w:t>----------</w:t>
            </w:r>
            <w:r w:rsidRPr="00F0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</w:rPr>
              <w:t>cmol</w:t>
            </w:r>
            <w:r w:rsidRPr="00F06B18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r w:rsidRPr="00F0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</w:rPr>
              <w:t>dm</w:t>
            </w:r>
            <w:proofErr w:type="spellEnd"/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  <w:r w:rsidRPr="00D11152">
              <w:rPr>
                <w:rFonts w:ascii="Times New Roman" w:hAnsi="Times New Roman"/>
                <w:b/>
                <w:sz w:val="24"/>
                <w:szCs w:val="24"/>
              </w:rPr>
              <w:t>---------</w:t>
            </w:r>
          </w:p>
        </w:tc>
      </w:tr>
      <w:tr w:rsidR="00DD70D8" w:rsidRPr="00F06B18" w:rsidTr="006407F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D8" w:rsidRPr="00F06B18" w:rsidRDefault="00DD70D8" w:rsidP="00640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DD70D8" w:rsidRPr="00F06B18" w:rsidTr="006407FE"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0D8" w:rsidRPr="00F06B18" w:rsidRDefault="00DD70D8" w:rsidP="006407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Areia</w:t>
            </w:r>
          </w:p>
        </w:tc>
        <w:tc>
          <w:tcPr>
            <w:tcW w:w="22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0D8" w:rsidRPr="00F06B18" w:rsidRDefault="00DD70D8" w:rsidP="006407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6B18">
              <w:rPr>
                <w:rFonts w:ascii="Times New Roman" w:hAnsi="Times New Roman"/>
                <w:sz w:val="24"/>
                <w:szCs w:val="24"/>
              </w:rPr>
              <w:t>Silte</w:t>
            </w:r>
            <w:proofErr w:type="spellEnd"/>
          </w:p>
        </w:tc>
        <w:tc>
          <w:tcPr>
            <w:tcW w:w="24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0D8" w:rsidRPr="00F06B18" w:rsidRDefault="00DD70D8" w:rsidP="006407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Argila</w:t>
            </w:r>
          </w:p>
        </w:tc>
        <w:tc>
          <w:tcPr>
            <w:tcW w:w="27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0D8" w:rsidRPr="00F06B18" w:rsidRDefault="00DD70D8" w:rsidP="006407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Matéria Orgânica</w:t>
            </w:r>
          </w:p>
        </w:tc>
      </w:tr>
      <w:tr w:rsidR="00DD70D8" w:rsidRPr="00F06B18" w:rsidTr="006407FE">
        <w:tc>
          <w:tcPr>
            <w:tcW w:w="978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70D8" w:rsidRPr="00F06B18" w:rsidRDefault="00DD70D8" w:rsidP="006407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52">
              <w:rPr>
                <w:rFonts w:ascii="Times New Roman" w:hAnsi="Times New Roman"/>
                <w:b/>
                <w:sz w:val="24"/>
                <w:szCs w:val="24"/>
              </w:rPr>
              <w:t>------------------------------------------------</w:t>
            </w:r>
            <w:r w:rsidRPr="00F0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</w:rPr>
              <w:t>dag</w:t>
            </w:r>
            <w:proofErr w:type="spellEnd"/>
            <w:r w:rsidRPr="00F06B18">
              <w:rPr>
                <w:rFonts w:ascii="Times New Roman" w:hAnsi="Times New Roman"/>
                <w:sz w:val="24"/>
                <w:szCs w:val="24"/>
              </w:rPr>
              <w:t xml:space="preserve"> kg</w:t>
            </w:r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F0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152">
              <w:rPr>
                <w:rFonts w:ascii="Times New Roman" w:hAnsi="Times New Roman"/>
                <w:b/>
                <w:sz w:val="24"/>
                <w:szCs w:val="24"/>
              </w:rPr>
              <w:t>-----------------------------------------------</w:t>
            </w:r>
          </w:p>
        </w:tc>
      </w:tr>
      <w:tr w:rsidR="00DD70D8" w:rsidRPr="00F06B18" w:rsidTr="006407FE"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0D8" w:rsidRPr="00F06B18" w:rsidRDefault="00DD70D8" w:rsidP="006407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0D8" w:rsidRPr="00F06B18" w:rsidRDefault="00DD70D8" w:rsidP="006407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0D8" w:rsidRPr="00F06B18" w:rsidRDefault="00DD70D8" w:rsidP="006407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7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0D8" w:rsidRPr="00F06B18" w:rsidRDefault="00DD70D8" w:rsidP="006407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</w:tbl>
    <w:p w:rsidR="00DD70D8" w:rsidRDefault="00DD70D8">
      <w:pPr>
        <w:rPr>
          <w:rFonts w:ascii="Times New Roman" w:hAnsi="Times New Roman"/>
          <w:sz w:val="20"/>
          <w:szCs w:val="20"/>
        </w:rPr>
      </w:pPr>
      <w:r w:rsidRPr="00F06B18">
        <w:rPr>
          <w:rFonts w:ascii="Times New Roman" w:hAnsi="Times New Roman"/>
          <w:sz w:val="24"/>
          <w:szCs w:val="24"/>
        </w:rPr>
        <w:t>*</w:t>
      </w:r>
      <w:r w:rsidRPr="000E3013">
        <w:rPr>
          <w:rFonts w:ascii="Times New Roman" w:hAnsi="Times New Roman"/>
          <w:sz w:val="20"/>
          <w:szCs w:val="20"/>
        </w:rPr>
        <w:t xml:space="preserve">Extrator: </w:t>
      </w:r>
      <w:proofErr w:type="spellStart"/>
      <w:r w:rsidRPr="000E3013">
        <w:rPr>
          <w:rFonts w:ascii="Times New Roman" w:hAnsi="Times New Roman"/>
          <w:sz w:val="20"/>
          <w:szCs w:val="20"/>
        </w:rPr>
        <w:t>Mehlich</w:t>
      </w:r>
      <w:proofErr w:type="spellEnd"/>
      <w:r w:rsidRPr="000E3013">
        <w:rPr>
          <w:rFonts w:ascii="Times New Roman" w:hAnsi="Times New Roman"/>
          <w:sz w:val="20"/>
          <w:szCs w:val="20"/>
        </w:rPr>
        <w:t>-1.</w:t>
      </w:r>
    </w:p>
    <w:p w:rsidR="00474EEB" w:rsidRPr="000E3013" w:rsidRDefault="00474EEB" w:rsidP="00474EEB">
      <w:pPr>
        <w:pStyle w:val="UFLA-Legenda"/>
        <w:spacing w:before="0" w:after="0"/>
        <w:ind w:left="0" w:firstLine="0"/>
        <w:rPr>
          <w:sz w:val="20"/>
          <w:szCs w:val="20"/>
        </w:rPr>
      </w:pPr>
      <w:r w:rsidRPr="000E3013">
        <w:rPr>
          <w:b/>
          <w:sz w:val="20"/>
          <w:szCs w:val="20"/>
        </w:rPr>
        <w:t>Tabela 2</w:t>
      </w:r>
      <w:r w:rsidRPr="000E3013">
        <w:rPr>
          <w:sz w:val="20"/>
          <w:szCs w:val="20"/>
        </w:rPr>
        <w:t xml:space="preserve">. Resumo da análise de variância para os teores de K no solo, nas folhas e nos grãos, K total exportado e produtividade da soja em função de adubações NPK na semeadura e da cobertura </w:t>
      </w:r>
      <w:proofErr w:type="spellStart"/>
      <w:r w:rsidRPr="000E3013">
        <w:rPr>
          <w:sz w:val="20"/>
          <w:szCs w:val="20"/>
        </w:rPr>
        <w:t>potássica</w:t>
      </w:r>
      <w:proofErr w:type="spellEnd"/>
      <w:r w:rsidRPr="000E3013">
        <w:rPr>
          <w:sz w:val="20"/>
          <w:szCs w:val="20"/>
        </w:rPr>
        <w:t>.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1858"/>
        <w:gridCol w:w="541"/>
        <w:gridCol w:w="990"/>
        <w:gridCol w:w="1080"/>
        <w:gridCol w:w="990"/>
        <w:gridCol w:w="990"/>
        <w:gridCol w:w="1350"/>
        <w:gridCol w:w="1387"/>
      </w:tblGrid>
      <w:tr w:rsidR="00474EEB" w:rsidRPr="00F06B18" w:rsidTr="006407FE">
        <w:trPr>
          <w:jc w:val="center"/>
        </w:trPr>
        <w:tc>
          <w:tcPr>
            <w:tcW w:w="1011" w:type="pct"/>
            <w:vMerge w:val="restart"/>
            <w:tcBorders>
              <w:top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Fonte de variação</w:t>
            </w:r>
          </w:p>
        </w:tc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Quadrado Médio</w:t>
            </w:r>
          </w:p>
        </w:tc>
      </w:tr>
      <w:tr w:rsidR="00474EEB" w:rsidRPr="00F06B18" w:rsidTr="006407FE">
        <w:trPr>
          <w:jc w:val="center"/>
        </w:trPr>
        <w:tc>
          <w:tcPr>
            <w:tcW w:w="1011" w:type="pct"/>
            <w:vMerge/>
          </w:tcPr>
          <w:p w:rsidR="00474EEB" w:rsidRPr="00F06B18" w:rsidRDefault="00474EEB" w:rsidP="00640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6B18">
              <w:rPr>
                <w:rFonts w:ascii="Times New Roman" w:hAnsi="Times New Roman"/>
                <w:sz w:val="24"/>
                <w:szCs w:val="24"/>
              </w:rPr>
              <w:t>K</w:t>
            </w:r>
            <w:r w:rsidRPr="00F06B18">
              <w:rPr>
                <w:rFonts w:ascii="Times New Roman" w:hAnsi="Times New Roman"/>
                <w:sz w:val="24"/>
                <w:szCs w:val="24"/>
                <w:vertAlign w:val="subscript"/>
              </w:rPr>
              <w:t>Mehlich</w:t>
            </w:r>
            <w:proofErr w:type="spellEnd"/>
            <w:r w:rsidRPr="00F06B18">
              <w:rPr>
                <w:rFonts w:ascii="Times New Roman" w:hAnsi="Times New Roman"/>
                <w:sz w:val="24"/>
                <w:szCs w:val="24"/>
                <w:vertAlign w:val="subscript"/>
              </w:rPr>
              <w:t>-1</w:t>
            </w:r>
            <w:r w:rsidRPr="00F06B18">
              <w:rPr>
                <w:rFonts w:ascii="Times New Roman" w:hAnsi="Times New Roman"/>
                <w:sz w:val="24"/>
                <w:szCs w:val="24"/>
              </w:rPr>
              <w:t xml:space="preserve"> no solo</w:t>
            </w:r>
          </w:p>
        </w:tc>
        <w:tc>
          <w:tcPr>
            <w:tcW w:w="539" w:type="pct"/>
            <w:vMerge w:val="restart"/>
            <w:tcBorders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K-folha</w:t>
            </w:r>
          </w:p>
        </w:tc>
        <w:tc>
          <w:tcPr>
            <w:tcW w:w="539" w:type="pct"/>
            <w:vMerge w:val="restart"/>
            <w:tcBorders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K-grão</w:t>
            </w:r>
          </w:p>
        </w:tc>
        <w:tc>
          <w:tcPr>
            <w:tcW w:w="735" w:type="pct"/>
            <w:vMerge w:val="restart"/>
            <w:tcBorders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K-exportado</w:t>
            </w:r>
          </w:p>
        </w:tc>
        <w:tc>
          <w:tcPr>
            <w:tcW w:w="755" w:type="pct"/>
            <w:vMerge w:val="restart"/>
            <w:tcBorders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 xml:space="preserve">Produtividade </w:t>
            </w:r>
          </w:p>
        </w:tc>
      </w:tr>
      <w:tr w:rsidR="00474EEB" w:rsidRPr="00F06B18" w:rsidTr="006407FE">
        <w:trPr>
          <w:jc w:val="center"/>
        </w:trPr>
        <w:tc>
          <w:tcPr>
            <w:tcW w:w="1011" w:type="pct"/>
            <w:vMerge/>
            <w:tcBorders>
              <w:bottom w:val="single" w:sz="4" w:space="0" w:color="auto"/>
            </w:tcBorders>
          </w:tcPr>
          <w:p w:rsidR="00474EEB" w:rsidRPr="00F06B18" w:rsidRDefault="00474EEB" w:rsidP="00640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GL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6B18">
              <w:rPr>
                <w:rFonts w:ascii="Times New Roman" w:hAnsi="Times New Roman"/>
                <w:sz w:val="24"/>
                <w:szCs w:val="24"/>
              </w:rPr>
              <w:t>Floresci-mento</w:t>
            </w:r>
            <w:proofErr w:type="spellEnd"/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Final do ciclo</w:t>
            </w:r>
          </w:p>
        </w:tc>
        <w:tc>
          <w:tcPr>
            <w:tcW w:w="539" w:type="pct"/>
            <w:vMerge/>
            <w:tcBorders>
              <w:left w:val="nil"/>
              <w:bottom w:val="single" w:sz="4" w:space="0" w:color="auto"/>
            </w:tcBorders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vMerge/>
            <w:tcBorders>
              <w:bottom w:val="single" w:sz="4" w:space="0" w:color="auto"/>
            </w:tcBorders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EEB" w:rsidRPr="00F06B18" w:rsidTr="006407FE">
        <w:trPr>
          <w:jc w:val="center"/>
        </w:trPr>
        <w:tc>
          <w:tcPr>
            <w:tcW w:w="1011" w:type="pct"/>
            <w:tcBorders>
              <w:top w:val="single" w:sz="4" w:space="0" w:color="auto"/>
            </w:tcBorders>
          </w:tcPr>
          <w:p w:rsidR="00474EEB" w:rsidRPr="00F06B18" w:rsidRDefault="00474EEB" w:rsidP="006407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Bloco</w:t>
            </w:r>
          </w:p>
        </w:tc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409</w:t>
            </w:r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588" w:type="pct"/>
            <w:tcBorders>
              <w:top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269</w:t>
            </w:r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0,059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0,134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735" w:type="pct"/>
            <w:tcBorders>
              <w:top w:val="single" w:sz="4" w:space="0" w:color="auto"/>
            </w:tcBorders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98,65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223026</w:t>
            </w:r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</w:tr>
      <w:tr w:rsidR="00474EEB" w:rsidRPr="00F06B18" w:rsidTr="006407FE">
        <w:trPr>
          <w:jc w:val="center"/>
        </w:trPr>
        <w:tc>
          <w:tcPr>
            <w:tcW w:w="1011" w:type="pct"/>
          </w:tcPr>
          <w:p w:rsidR="00474EEB" w:rsidRPr="00F06B18" w:rsidRDefault="00474EEB" w:rsidP="006407FE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NPK semeadura (S)</w:t>
            </w:r>
          </w:p>
        </w:tc>
        <w:tc>
          <w:tcPr>
            <w:tcW w:w="294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26</w:t>
            </w:r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588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1097</w:t>
            </w:r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0,032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1,307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735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20,70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755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203320</w:t>
            </w:r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</w:tr>
      <w:tr w:rsidR="00474EEB" w:rsidRPr="00F06B18" w:rsidTr="006407FE">
        <w:trPr>
          <w:jc w:val="center"/>
        </w:trPr>
        <w:tc>
          <w:tcPr>
            <w:tcW w:w="1011" w:type="pct"/>
          </w:tcPr>
          <w:p w:rsidR="00474EEB" w:rsidRPr="00F06B18" w:rsidRDefault="00474EEB" w:rsidP="00640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Erro 1</w:t>
            </w:r>
          </w:p>
        </w:tc>
        <w:tc>
          <w:tcPr>
            <w:tcW w:w="294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588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0,031</w:t>
            </w: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1,382</w:t>
            </w:r>
          </w:p>
        </w:tc>
        <w:tc>
          <w:tcPr>
            <w:tcW w:w="735" w:type="pct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42,45</w:t>
            </w:r>
          </w:p>
        </w:tc>
        <w:tc>
          <w:tcPr>
            <w:tcW w:w="755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67628</w:t>
            </w:r>
          </w:p>
        </w:tc>
      </w:tr>
      <w:tr w:rsidR="00474EEB" w:rsidRPr="00F06B18" w:rsidTr="006407FE">
        <w:trPr>
          <w:jc w:val="center"/>
        </w:trPr>
        <w:tc>
          <w:tcPr>
            <w:tcW w:w="1011" w:type="pct"/>
          </w:tcPr>
          <w:p w:rsidR="00474EEB" w:rsidRPr="00F06B18" w:rsidRDefault="00474EEB" w:rsidP="00640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K cobertura (C)</w:t>
            </w:r>
          </w:p>
        </w:tc>
        <w:tc>
          <w:tcPr>
            <w:tcW w:w="294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1522*</w:t>
            </w:r>
          </w:p>
        </w:tc>
        <w:tc>
          <w:tcPr>
            <w:tcW w:w="588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 xml:space="preserve">1291* </w:t>
            </w: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0,018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1,247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735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178,99*</w:t>
            </w:r>
          </w:p>
        </w:tc>
        <w:tc>
          <w:tcPr>
            <w:tcW w:w="755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444911*</w:t>
            </w:r>
          </w:p>
        </w:tc>
      </w:tr>
      <w:tr w:rsidR="00474EEB" w:rsidRPr="00F06B18" w:rsidTr="006407FE">
        <w:trPr>
          <w:jc w:val="center"/>
        </w:trPr>
        <w:tc>
          <w:tcPr>
            <w:tcW w:w="1011" w:type="pct"/>
          </w:tcPr>
          <w:p w:rsidR="00474EEB" w:rsidRPr="00F06B18" w:rsidRDefault="00474EEB" w:rsidP="00640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S x C</w:t>
            </w:r>
          </w:p>
        </w:tc>
        <w:tc>
          <w:tcPr>
            <w:tcW w:w="294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167</w:t>
            </w:r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588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134</w:t>
            </w:r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0,026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0,036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735" w:type="pct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2,09</w:t>
            </w:r>
            <w:proofErr w:type="spellStart"/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755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5328</w:t>
            </w:r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</w:tr>
      <w:tr w:rsidR="00474EEB" w:rsidRPr="00F06B18" w:rsidTr="006407FE">
        <w:trPr>
          <w:jc w:val="center"/>
        </w:trPr>
        <w:tc>
          <w:tcPr>
            <w:tcW w:w="1011" w:type="pct"/>
          </w:tcPr>
          <w:p w:rsidR="00474EEB" w:rsidRPr="00F06B18" w:rsidRDefault="00474EEB" w:rsidP="00640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Erro 2</w:t>
            </w:r>
          </w:p>
        </w:tc>
        <w:tc>
          <w:tcPr>
            <w:tcW w:w="294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588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0,041</w:t>
            </w: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0,653</w:t>
            </w:r>
          </w:p>
        </w:tc>
        <w:tc>
          <w:tcPr>
            <w:tcW w:w="735" w:type="pct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44,69</w:t>
            </w:r>
          </w:p>
        </w:tc>
        <w:tc>
          <w:tcPr>
            <w:tcW w:w="755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95303</w:t>
            </w:r>
          </w:p>
        </w:tc>
      </w:tr>
      <w:tr w:rsidR="00474EEB" w:rsidRPr="00F06B18" w:rsidTr="006407FE">
        <w:trPr>
          <w:jc w:val="center"/>
        </w:trPr>
        <w:tc>
          <w:tcPr>
            <w:tcW w:w="1011" w:type="pct"/>
          </w:tcPr>
          <w:p w:rsidR="00474EEB" w:rsidRPr="00F06B18" w:rsidRDefault="00474EEB" w:rsidP="00640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94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EEB" w:rsidRPr="00F06B18" w:rsidTr="006407FE">
        <w:trPr>
          <w:jc w:val="center"/>
        </w:trPr>
        <w:tc>
          <w:tcPr>
            <w:tcW w:w="1011" w:type="pct"/>
          </w:tcPr>
          <w:p w:rsidR="00474EEB" w:rsidRPr="00F06B18" w:rsidRDefault="00474EEB" w:rsidP="00640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CV 1 (%)</w:t>
            </w:r>
          </w:p>
        </w:tc>
        <w:tc>
          <w:tcPr>
            <w:tcW w:w="294" w:type="pct"/>
          </w:tcPr>
          <w:p w:rsidR="00474EEB" w:rsidRPr="00F06B18" w:rsidRDefault="00474EEB" w:rsidP="00640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588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539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735" w:type="pct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755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474EEB" w:rsidRPr="00F06B18" w:rsidTr="006407FE">
        <w:trPr>
          <w:jc w:val="center"/>
        </w:trPr>
        <w:tc>
          <w:tcPr>
            <w:tcW w:w="1011" w:type="pct"/>
            <w:tcBorders>
              <w:bottom w:val="single" w:sz="4" w:space="0" w:color="auto"/>
            </w:tcBorders>
          </w:tcPr>
          <w:p w:rsidR="00474EEB" w:rsidRPr="00F06B18" w:rsidRDefault="00474EEB" w:rsidP="006407FE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CV 2 (%)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:rsidR="00474EEB" w:rsidRPr="00F06B18" w:rsidRDefault="00474EEB" w:rsidP="006407FE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:rsidR="00474EEB" w:rsidRPr="00F06B18" w:rsidRDefault="00474EEB" w:rsidP="006407FE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</w:tbl>
    <w:p w:rsidR="00474EEB" w:rsidRPr="000E3013" w:rsidRDefault="00474EEB" w:rsidP="00474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3013">
        <w:rPr>
          <w:rFonts w:ascii="Times New Roman" w:hAnsi="Times New Roman"/>
          <w:sz w:val="20"/>
          <w:szCs w:val="20"/>
        </w:rPr>
        <w:t>*</w:t>
      </w:r>
      <w:r w:rsidRPr="000E3013">
        <w:rPr>
          <w:rFonts w:ascii="Times New Roman" w:hAnsi="Times New Roman"/>
          <w:sz w:val="20"/>
          <w:szCs w:val="20"/>
          <w:vertAlign w:val="superscript"/>
        </w:rPr>
        <w:t xml:space="preserve">, </w:t>
      </w:r>
      <w:proofErr w:type="spellStart"/>
      <w:r w:rsidRPr="000E3013">
        <w:rPr>
          <w:rFonts w:ascii="Times New Roman" w:hAnsi="Times New Roman"/>
          <w:sz w:val="20"/>
          <w:szCs w:val="20"/>
          <w:vertAlign w:val="superscript"/>
        </w:rPr>
        <w:t>ns</w:t>
      </w:r>
      <w:proofErr w:type="spellEnd"/>
      <w:r w:rsidRPr="000E301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0E3013">
        <w:rPr>
          <w:rFonts w:ascii="Times New Roman" w:hAnsi="Times New Roman"/>
          <w:sz w:val="20"/>
          <w:szCs w:val="20"/>
        </w:rPr>
        <w:t>Significativo e não significativo, respectivamente, ao nível de 5% de probabilidade pelo teste F.</w:t>
      </w:r>
      <w:r w:rsidRPr="000E3013">
        <w:rPr>
          <w:rFonts w:ascii="Times New Roman" w:hAnsi="Times New Roman"/>
          <w:sz w:val="20"/>
          <w:szCs w:val="20"/>
          <w:vertAlign w:val="subscript"/>
        </w:rPr>
        <w:t xml:space="preserve">  </w:t>
      </w:r>
      <w:r w:rsidRPr="000E3013"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 w:rsidRPr="000E3013">
        <w:rPr>
          <w:rFonts w:ascii="Times New Roman" w:hAnsi="Times New Roman"/>
          <w:sz w:val="20"/>
          <w:szCs w:val="20"/>
        </w:rPr>
        <w:t xml:space="preserve">Extrator: </w:t>
      </w:r>
      <w:proofErr w:type="spellStart"/>
      <w:r w:rsidRPr="000E3013">
        <w:rPr>
          <w:rFonts w:ascii="Times New Roman" w:hAnsi="Times New Roman"/>
          <w:sz w:val="20"/>
          <w:szCs w:val="20"/>
        </w:rPr>
        <w:t>Mehlich</w:t>
      </w:r>
      <w:proofErr w:type="spellEnd"/>
      <w:r w:rsidRPr="000E3013">
        <w:rPr>
          <w:rFonts w:ascii="Times New Roman" w:hAnsi="Times New Roman"/>
          <w:sz w:val="20"/>
          <w:szCs w:val="20"/>
        </w:rPr>
        <w:t>-1. CV: Coeficiente de Variação.</w:t>
      </w:r>
    </w:p>
    <w:p w:rsidR="00474EEB" w:rsidRDefault="00474EEB"/>
    <w:p w:rsidR="00474EEB" w:rsidRPr="000E3013" w:rsidRDefault="00474EEB" w:rsidP="00474EEB">
      <w:pPr>
        <w:pStyle w:val="UFLA-Legenda"/>
        <w:spacing w:before="0" w:after="0"/>
        <w:ind w:left="0" w:firstLine="0"/>
        <w:rPr>
          <w:sz w:val="20"/>
          <w:szCs w:val="20"/>
        </w:rPr>
      </w:pPr>
      <w:r w:rsidRPr="000E3013">
        <w:rPr>
          <w:b/>
          <w:sz w:val="20"/>
          <w:szCs w:val="20"/>
        </w:rPr>
        <w:t>Tabela 3.</w:t>
      </w:r>
      <w:r w:rsidRPr="000E3013">
        <w:rPr>
          <w:sz w:val="20"/>
          <w:szCs w:val="20"/>
        </w:rPr>
        <w:t xml:space="preserve"> Teores de K (g kg</w:t>
      </w:r>
      <w:r w:rsidRPr="000E3013">
        <w:rPr>
          <w:sz w:val="20"/>
          <w:szCs w:val="20"/>
          <w:vertAlign w:val="superscript"/>
        </w:rPr>
        <w:t>-1</w:t>
      </w:r>
      <w:r w:rsidRPr="000E3013">
        <w:rPr>
          <w:sz w:val="20"/>
          <w:szCs w:val="20"/>
        </w:rPr>
        <w:t>) nas folhas e nos grãos da soja, em função de doses de NPK na adubação de semeadura e de K</w:t>
      </w:r>
      <w:r w:rsidRPr="000E3013">
        <w:rPr>
          <w:sz w:val="20"/>
          <w:szCs w:val="20"/>
          <w:vertAlign w:val="subscript"/>
        </w:rPr>
        <w:t>2</w:t>
      </w:r>
      <w:r w:rsidRPr="000E3013">
        <w:rPr>
          <w:sz w:val="20"/>
          <w:szCs w:val="20"/>
        </w:rPr>
        <w:t>O em cobertura.</w:t>
      </w:r>
    </w:p>
    <w:tbl>
      <w:tblPr>
        <w:tblW w:w="5000" w:type="pct"/>
        <w:tblLook w:val="04A0"/>
      </w:tblPr>
      <w:tblGrid>
        <w:gridCol w:w="1129"/>
        <w:gridCol w:w="964"/>
        <w:gridCol w:w="1139"/>
        <w:gridCol w:w="329"/>
        <w:gridCol w:w="1352"/>
        <w:gridCol w:w="1063"/>
        <w:gridCol w:w="1063"/>
        <w:gridCol w:w="1120"/>
        <w:gridCol w:w="1129"/>
      </w:tblGrid>
      <w:tr w:rsidR="00474EEB" w:rsidRPr="00F06B18" w:rsidTr="006407FE">
        <w:tc>
          <w:tcPr>
            <w:tcW w:w="17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Adubação de semeadura</w:t>
            </w:r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(kg ha</w:t>
            </w:r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F06B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7" w:type="pct"/>
            <w:tcBorders>
              <w:top w:val="single" w:sz="4" w:space="0" w:color="auto"/>
            </w:tcBorders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Adubação de cobertura</w:t>
            </w:r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(kg ha</w:t>
            </w:r>
            <w:r w:rsidRPr="00F06B18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F06B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Média</w:t>
            </w:r>
          </w:p>
        </w:tc>
      </w:tr>
      <w:tr w:rsidR="00474EEB" w:rsidRPr="00F06B18" w:rsidTr="006407FE"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P</w:t>
            </w:r>
            <w:r w:rsidRPr="00F06B1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06B18">
              <w:rPr>
                <w:rFonts w:ascii="Times New Roman" w:hAnsi="Times New Roman"/>
                <w:sz w:val="24"/>
                <w:szCs w:val="24"/>
              </w:rPr>
              <w:t>O</w:t>
            </w:r>
            <w:r w:rsidRPr="00F06B18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K</w:t>
            </w:r>
            <w:r w:rsidRPr="00F06B1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06B18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08" w:type="pct"/>
            <w:vMerge/>
            <w:tcBorders>
              <w:bottom w:val="single" w:sz="4" w:space="0" w:color="auto"/>
            </w:tcBorders>
            <w:vAlign w:val="bottom"/>
          </w:tcPr>
          <w:p w:rsidR="00474EEB" w:rsidRPr="00F06B18" w:rsidRDefault="00474EEB" w:rsidP="006407F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474EEB" w:rsidRPr="00F06B18" w:rsidTr="006407FE">
        <w:tc>
          <w:tcPr>
            <w:tcW w:w="608" w:type="pct"/>
            <w:tcBorders>
              <w:top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pct"/>
            <w:gridSpan w:val="4"/>
            <w:tcBorders>
              <w:top w:val="single" w:sz="4" w:space="0" w:color="auto"/>
              <w:bottom w:val="dotted" w:sz="6" w:space="0" w:color="auto"/>
            </w:tcBorders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K-folha </w:t>
            </w:r>
          </w:p>
        </w:tc>
        <w:tc>
          <w:tcPr>
            <w:tcW w:w="608" w:type="pct"/>
            <w:tcBorders>
              <w:top w:val="single" w:sz="4" w:space="0" w:color="auto"/>
            </w:tcBorders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474EEB" w:rsidRPr="00F06B18" w:rsidTr="006407FE">
        <w:tc>
          <w:tcPr>
            <w:tcW w:w="608" w:type="pct"/>
            <w:vAlign w:val="center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9" w:type="pct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13" w:type="pct"/>
            <w:vAlign w:val="center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7" w:type="pct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dotted" w:sz="6" w:space="0" w:color="auto"/>
            </w:tcBorders>
            <w:vAlign w:val="bottom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25,7</w:t>
            </w:r>
          </w:p>
        </w:tc>
        <w:tc>
          <w:tcPr>
            <w:tcW w:w="572" w:type="pct"/>
            <w:tcBorders>
              <w:top w:val="dotted" w:sz="6" w:space="0" w:color="auto"/>
            </w:tcBorders>
            <w:vAlign w:val="bottom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24,8</w:t>
            </w:r>
          </w:p>
        </w:tc>
        <w:tc>
          <w:tcPr>
            <w:tcW w:w="572" w:type="pct"/>
            <w:tcBorders>
              <w:top w:val="dotted" w:sz="6" w:space="0" w:color="auto"/>
            </w:tcBorders>
            <w:vAlign w:val="bottom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25,2</w:t>
            </w:r>
          </w:p>
        </w:tc>
        <w:tc>
          <w:tcPr>
            <w:tcW w:w="603" w:type="pct"/>
            <w:tcBorders>
              <w:top w:val="dotted" w:sz="6" w:space="0" w:color="auto"/>
            </w:tcBorders>
            <w:vAlign w:val="bottom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24,3</w:t>
            </w:r>
          </w:p>
        </w:tc>
        <w:tc>
          <w:tcPr>
            <w:tcW w:w="608" w:type="pct"/>
            <w:vAlign w:val="bottom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25,0</w:t>
            </w:r>
          </w:p>
        </w:tc>
      </w:tr>
      <w:tr w:rsidR="00474EEB" w:rsidRPr="00F06B18" w:rsidTr="006407FE">
        <w:tc>
          <w:tcPr>
            <w:tcW w:w="608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9" w:type="pct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613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7" w:type="pct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25,2</w:t>
            </w:r>
          </w:p>
        </w:tc>
        <w:tc>
          <w:tcPr>
            <w:tcW w:w="572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24,5</w:t>
            </w:r>
          </w:p>
        </w:tc>
        <w:tc>
          <w:tcPr>
            <w:tcW w:w="572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26,8</w:t>
            </w:r>
          </w:p>
        </w:tc>
        <w:tc>
          <w:tcPr>
            <w:tcW w:w="603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26,4</w:t>
            </w:r>
          </w:p>
        </w:tc>
        <w:tc>
          <w:tcPr>
            <w:tcW w:w="608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25,7</w:t>
            </w:r>
          </w:p>
        </w:tc>
      </w:tr>
      <w:tr w:rsidR="00474EEB" w:rsidRPr="00F06B18" w:rsidTr="006407FE">
        <w:tc>
          <w:tcPr>
            <w:tcW w:w="608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 xml:space="preserve">Média </w:t>
            </w:r>
          </w:p>
        </w:tc>
        <w:tc>
          <w:tcPr>
            <w:tcW w:w="519" w:type="pct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25,5</w:t>
            </w:r>
          </w:p>
        </w:tc>
        <w:tc>
          <w:tcPr>
            <w:tcW w:w="572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24,7</w:t>
            </w:r>
          </w:p>
        </w:tc>
        <w:tc>
          <w:tcPr>
            <w:tcW w:w="572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26,0</w:t>
            </w:r>
          </w:p>
        </w:tc>
        <w:tc>
          <w:tcPr>
            <w:tcW w:w="603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25,3</w:t>
            </w:r>
          </w:p>
        </w:tc>
        <w:tc>
          <w:tcPr>
            <w:tcW w:w="608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25,4</w:t>
            </w:r>
          </w:p>
        </w:tc>
      </w:tr>
      <w:tr w:rsidR="00474EEB" w:rsidRPr="00F06B18" w:rsidTr="006407FE">
        <w:tc>
          <w:tcPr>
            <w:tcW w:w="608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pct"/>
            <w:gridSpan w:val="4"/>
            <w:tcBorders>
              <w:bottom w:val="dotted" w:sz="4" w:space="0" w:color="auto"/>
            </w:tcBorders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K-grão</w:t>
            </w:r>
          </w:p>
        </w:tc>
        <w:tc>
          <w:tcPr>
            <w:tcW w:w="608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474EEB" w:rsidRPr="00F06B18" w:rsidTr="006407FE">
        <w:tc>
          <w:tcPr>
            <w:tcW w:w="608" w:type="pct"/>
            <w:vAlign w:val="center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9" w:type="pct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13" w:type="pct"/>
            <w:vAlign w:val="center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7" w:type="pct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dotted" w:sz="4" w:space="0" w:color="auto"/>
            </w:tcBorders>
            <w:vAlign w:val="bottom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572" w:type="pct"/>
            <w:tcBorders>
              <w:top w:val="dotted" w:sz="4" w:space="0" w:color="auto"/>
            </w:tcBorders>
            <w:vAlign w:val="bottom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19,9</w:t>
            </w:r>
          </w:p>
        </w:tc>
        <w:tc>
          <w:tcPr>
            <w:tcW w:w="572" w:type="pct"/>
            <w:tcBorders>
              <w:top w:val="dotted" w:sz="4" w:space="0" w:color="auto"/>
            </w:tcBorders>
            <w:vAlign w:val="bottom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19,2</w:t>
            </w:r>
          </w:p>
        </w:tc>
        <w:tc>
          <w:tcPr>
            <w:tcW w:w="603" w:type="pct"/>
            <w:tcBorders>
              <w:top w:val="dotted" w:sz="4" w:space="0" w:color="auto"/>
            </w:tcBorders>
            <w:vAlign w:val="bottom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20,3</w:t>
            </w:r>
          </w:p>
        </w:tc>
        <w:tc>
          <w:tcPr>
            <w:tcW w:w="608" w:type="pct"/>
            <w:vAlign w:val="bottom"/>
          </w:tcPr>
          <w:p w:rsidR="00474EEB" w:rsidRPr="00F06B18" w:rsidRDefault="00474EEB" w:rsidP="006407F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19,8</w:t>
            </w:r>
          </w:p>
        </w:tc>
      </w:tr>
      <w:tr w:rsidR="00474EEB" w:rsidRPr="00F06B18" w:rsidTr="006407FE">
        <w:tc>
          <w:tcPr>
            <w:tcW w:w="608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9" w:type="pct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613" w:type="pct"/>
            <w:vAlign w:val="center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7" w:type="pct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19,7</w:t>
            </w:r>
          </w:p>
        </w:tc>
        <w:tc>
          <w:tcPr>
            <w:tcW w:w="572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19,3</w:t>
            </w:r>
          </w:p>
        </w:tc>
        <w:tc>
          <w:tcPr>
            <w:tcW w:w="572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18,7</w:t>
            </w:r>
          </w:p>
        </w:tc>
        <w:tc>
          <w:tcPr>
            <w:tcW w:w="603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19,7</w:t>
            </w:r>
          </w:p>
        </w:tc>
        <w:tc>
          <w:tcPr>
            <w:tcW w:w="608" w:type="pct"/>
            <w:vAlign w:val="bottom"/>
          </w:tcPr>
          <w:p w:rsidR="00474EEB" w:rsidRPr="00F06B18" w:rsidRDefault="00474EEB" w:rsidP="0064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19,3</w:t>
            </w:r>
          </w:p>
        </w:tc>
      </w:tr>
      <w:tr w:rsidR="00474EEB" w:rsidRPr="00F06B18" w:rsidTr="006407FE"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18">
              <w:rPr>
                <w:rFonts w:ascii="Times New Roman" w:hAnsi="Times New Roman"/>
                <w:sz w:val="24"/>
                <w:szCs w:val="24"/>
              </w:rPr>
              <w:t xml:space="preserve">Média 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474EEB" w:rsidRPr="00F06B18" w:rsidRDefault="00474EEB" w:rsidP="006407FE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:rsidR="00474EEB" w:rsidRPr="00F06B18" w:rsidRDefault="00474EEB" w:rsidP="006407FE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474EEB" w:rsidRPr="00F06B18" w:rsidRDefault="00474EEB" w:rsidP="006407FE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  <w:vAlign w:val="bottom"/>
          </w:tcPr>
          <w:p w:rsidR="00474EEB" w:rsidRPr="00F06B18" w:rsidRDefault="00474EEB" w:rsidP="006407FE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19,8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bottom"/>
          </w:tcPr>
          <w:p w:rsidR="00474EEB" w:rsidRPr="00F06B18" w:rsidRDefault="00474EEB" w:rsidP="006407FE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19,6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bottom"/>
          </w:tcPr>
          <w:p w:rsidR="00474EEB" w:rsidRPr="00F06B18" w:rsidRDefault="00474EEB" w:rsidP="006407FE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18,9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vAlign w:val="bottom"/>
          </w:tcPr>
          <w:p w:rsidR="00474EEB" w:rsidRPr="00F06B18" w:rsidRDefault="00474EEB" w:rsidP="006407FE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vAlign w:val="bottom"/>
          </w:tcPr>
          <w:p w:rsidR="00474EEB" w:rsidRPr="00F06B18" w:rsidRDefault="00474EEB" w:rsidP="006407FE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06B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19,5</w:t>
            </w:r>
          </w:p>
        </w:tc>
      </w:tr>
    </w:tbl>
    <w:p w:rsidR="00474EEB" w:rsidRPr="000E3013" w:rsidRDefault="00474EEB" w:rsidP="00474EEB">
      <w:pPr>
        <w:pStyle w:val="UFLA-Legenda"/>
        <w:spacing w:before="0" w:after="0"/>
        <w:ind w:left="0" w:firstLine="0"/>
        <w:rPr>
          <w:sz w:val="20"/>
          <w:szCs w:val="20"/>
        </w:rPr>
      </w:pPr>
      <w:r w:rsidRPr="000E3013">
        <w:rPr>
          <w:sz w:val="20"/>
          <w:szCs w:val="20"/>
          <w:vertAlign w:val="superscript"/>
        </w:rPr>
        <w:t xml:space="preserve">1, 2 </w:t>
      </w:r>
      <w:r w:rsidRPr="000E3013">
        <w:rPr>
          <w:sz w:val="20"/>
          <w:szCs w:val="20"/>
        </w:rPr>
        <w:t>Efeito não significativo ao nível de 5% de probabilidade pelo teste F. Interação não significativa entre as fontes de variação ao nível de 5% de probabilidade.</w:t>
      </w:r>
    </w:p>
    <w:p w:rsidR="00474EEB" w:rsidRDefault="00474EEB"/>
    <w:p w:rsidR="00474EEB" w:rsidRDefault="00474EEB" w:rsidP="00474EEB">
      <w:pPr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B18">
        <w:rPr>
          <w:rFonts w:ascii="Times New Roman" w:hAnsi="Times New Roman"/>
          <w:sz w:val="24"/>
          <w:szCs w:val="24"/>
        </w:rPr>
        <w:object w:dxaOrig="7813" w:dyaOrig="7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437pt" o:ole="">
            <v:imagedata r:id="rId4" o:title=""/>
          </v:shape>
          <o:OLEObject Type="Embed" ProgID="SigmaPlotGraphicObject.10" ShapeID="_x0000_i1025" DrawAspect="Content" ObjectID="_1515351220" r:id="rId5"/>
        </w:object>
      </w:r>
    </w:p>
    <w:p w:rsidR="00474EEB" w:rsidRPr="000E3013" w:rsidRDefault="00474EEB" w:rsidP="00474EEB">
      <w:pPr>
        <w:keepLine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3013">
        <w:rPr>
          <w:rFonts w:ascii="Times New Roman" w:hAnsi="Times New Roman"/>
          <w:b/>
          <w:sz w:val="20"/>
          <w:szCs w:val="20"/>
        </w:rPr>
        <w:t>Figura 1.</w:t>
      </w:r>
      <w:r w:rsidRPr="000E3013">
        <w:rPr>
          <w:rFonts w:ascii="Times New Roman" w:hAnsi="Times New Roman"/>
          <w:sz w:val="20"/>
          <w:szCs w:val="20"/>
        </w:rPr>
        <w:t xml:space="preserve"> Teores de K no solo na fase de florescimento e após a colheita, em função de doses de NPK na adubação de semeadura (A e C) e de K</w:t>
      </w:r>
      <w:r w:rsidRPr="000E3013">
        <w:rPr>
          <w:rFonts w:ascii="Times New Roman" w:hAnsi="Times New Roman"/>
          <w:sz w:val="20"/>
          <w:szCs w:val="20"/>
          <w:vertAlign w:val="subscript"/>
        </w:rPr>
        <w:t>2</w:t>
      </w:r>
      <w:r w:rsidRPr="000E3013">
        <w:rPr>
          <w:rFonts w:ascii="Times New Roman" w:hAnsi="Times New Roman"/>
          <w:sz w:val="20"/>
          <w:szCs w:val="20"/>
        </w:rPr>
        <w:t xml:space="preserve">O em cobertura (B e D) na cultura da soja. *,** Significativo ao nível de 5% e 1% de probabilidade, respectivamente, pelo teste F. </w:t>
      </w:r>
    </w:p>
    <w:p w:rsidR="00474EEB" w:rsidRDefault="00474EEB"/>
    <w:p w:rsidR="00474EEB" w:rsidRPr="00F06B18" w:rsidRDefault="00474EEB" w:rsidP="00474EEB">
      <w:pPr>
        <w:keepLines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06B18">
        <w:rPr>
          <w:rFonts w:ascii="Times New Roman" w:hAnsi="Times New Roman"/>
          <w:sz w:val="24"/>
          <w:szCs w:val="24"/>
        </w:rPr>
        <w:object w:dxaOrig="8015" w:dyaOrig="7015">
          <v:shape id="_x0000_i1026" type="#_x0000_t75" style="width:480.2pt;height:418.85pt" o:ole="">
            <v:imagedata r:id="rId6" o:title=""/>
          </v:shape>
          <o:OLEObject Type="Embed" ProgID="SigmaPlotGraphicObject.10" ShapeID="_x0000_i1026" DrawAspect="Content" ObjectID="_1515351221" r:id="rId7"/>
        </w:object>
      </w:r>
    </w:p>
    <w:p w:rsidR="00474EEB" w:rsidRPr="000E3013" w:rsidRDefault="00474EEB" w:rsidP="00474EEB">
      <w:pPr>
        <w:keepLine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3013">
        <w:rPr>
          <w:rFonts w:ascii="Times New Roman" w:hAnsi="Times New Roman"/>
          <w:b/>
          <w:sz w:val="20"/>
          <w:szCs w:val="20"/>
        </w:rPr>
        <w:t xml:space="preserve">Figura 2. </w:t>
      </w:r>
      <w:r w:rsidRPr="000E3013">
        <w:rPr>
          <w:rFonts w:ascii="Times New Roman" w:hAnsi="Times New Roman"/>
          <w:sz w:val="20"/>
          <w:szCs w:val="20"/>
        </w:rPr>
        <w:t>Produtividade de grãos e quantidade de K exportado em função de níveis de NPK na adubação de semeadura (A e C) e de K</w:t>
      </w:r>
      <w:r w:rsidRPr="000E3013">
        <w:rPr>
          <w:rFonts w:ascii="Times New Roman" w:hAnsi="Times New Roman"/>
          <w:sz w:val="20"/>
          <w:szCs w:val="20"/>
          <w:vertAlign w:val="subscript"/>
        </w:rPr>
        <w:t>2</w:t>
      </w:r>
      <w:r w:rsidRPr="000E3013">
        <w:rPr>
          <w:rFonts w:ascii="Times New Roman" w:hAnsi="Times New Roman"/>
          <w:sz w:val="20"/>
          <w:szCs w:val="20"/>
        </w:rPr>
        <w:t xml:space="preserve">O em cobertura (B e D) na cultura da soja. *,** Significativo ao nível de 5% e 1% de probabilidade, respectivamente, pelo teste F. </w:t>
      </w:r>
    </w:p>
    <w:p w:rsidR="00474EEB" w:rsidRDefault="00474EEB"/>
    <w:p w:rsidR="00474EEB" w:rsidRDefault="00474EEB"/>
    <w:p w:rsidR="00474EEB" w:rsidRDefault="00474EEB"/>
    <w:p w:rsidR="00474EEB" w:rsidRDefault="00474EEB"/>
    <w:p w:rsidR="00474EEB" w:rsidRDefault="00474EEB"/>
    <w:p w:rsidR="00474EEB" w:rsidRDefault="00474EEB"/>
    <w:p w:rsidR="00474EEB" w:rsidRDefault="00474EEB"/>
    <w:p w:rsidR="00474EEB" w:rsidRDefault="00474EEB"/>
    <w:p w:rsidR="00474EEB" w:rsidRDefault="00474EEB"/>
    <w:p w:rsidR="00474EEB" w:rsidRPr="000E3013" w:rsidRDefault="00474EEB" w:rsidP="00474E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E3013">
        <w:rPr>
          <w:rFonts w:ascii="Times New Roman" w:hAnsi="Times New Roman"/>
          <w:b/>
          <w:sz w:val="20"/>
          <w:szCs w:val="20"/>
          <w:lang w:eastAsia="pt-BR"/>
        </w:rPr>
        <w:lastRenderedPageBreak/>
        <w:t>Tabela 4.</w:t>
      </w:r>
      <w:r w:rsidRPr="000E3013">
        <w:rPr>
          <w:rFonts w:ascii="Times New Roman" w:hAnsi="Times New Roman"/>
          <w:sz w:val="20"/>
          <w:szCs w:val="20"/>
          <w:lang w:eastAsia="pt-BR"/>
        </w:rPr>
        <w:t xml:space="preserve"> Rentabilidade decorrente dos tratamentos de adubação NPK na semeadura e de cobertura </w:t>
      </w:r>
      <w:proofErr w:type="spellStart"/>
      <w:r w:rsidRPr="000E3013">
        <w:rPr>
          <w:rFonts w:ascii="Times New Roman" w:hAnsi="Times New Roman"/>
          <w:sz w:val="20"/>
          <w:szCs w:val="20"/>
          <w:lang w:eastAsia="pt-BR"/>
        </w:rPr>
        <w:t>potássica</w:t>
      </w:r>
      <w:proofErr w:type="spellEnd"/>
      <w:r w:rsidRPr="000E3013">
        <w:rPr>
          <w:rFonts w:ascii="Times New Roman" w:hAnsi="Times New Roman"/>
          <w:sz w:val="20"/>
          <w:szCs w:val="20"/>
          <w:lang w:eastAsia="pt-BR"/>
        </w:rPr>
        <w:t xml:space="preserve"> na soja.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6"/>
        <w:gridCol w:w="130"/>
        <w:gridCol w:w="1031"/>
        <w:gridCol w:w="141"/>
        <w:gridCol w:w="1423"/>
        <w:gridCol w:w="153"/>
        <w:gridCol w:w="1430"/>
        <w:gridCol w:w="141"/>
        <w:gridCol w:w="1435"/>
        <w:gridCol w:w="1393"/>
        <w:gridCol w:w="1118"/>
      </w:tblGrid>
      <w:tr w:rsidR="00474EEB" w:rsidRPr="00BC0795" w:rsidTr="006407FE">
        <w:trPr>
          <w:trHeight w:val="298"/>
        </w:trPr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Tratamento de adubação</w:t>
            </w:r>
          </w:p>
        </w:tc>
        <w:tc>
          <w:tcPr>
            <w:tcW w:w="141" w:type="dxa"/>
            <w:tcBorders>
              <w:top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before="40" w:after="40" w:line="240" w:lineRule="auto"/>
              <w:ind w:firstLine="1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795">
              <w:rPr>
                <w:rFonts w:ascii="Times New Roman" w:hAnsi="Times New Roman"/>
                <w:sz w:val="24"/>
                <w:szCs w:val="24"/>
              </w:rPr>
              <w:t>Produtividade</w:t>
            </w:r>
          </w:p>
          <w:p w:rsidR="00474EEB" w:rsidRPr="00BC0795" w:rsidRDefault="00474EEB" w:rsidP="006407FE">
            <w:pPr>
              <w:keepNext/>
              <w:spacing w:before="40" w:after="40" w:line="240" w:lineRule="auto"/>
              <w:ind w:firstLine="1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hAnsi="Times New Roman"/>
                <w:sz w:val="24"/>
                <w:szCs w:val="24"/>
              </w:rPr>
              <w:t>de grãos</w:t>
            </w:r>
          </w:p>
        </w:tc>
        <w:tc>
          <w:tcPr>
            <w:tcW w:w="153" w:type="dxa"/>
            <w:tcBorders>
              <w:top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before="40" w:after="40" w:line="240" w:lineRule="auto"/>
              <w:ind w:firstLine="1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before="40" w:after="40" w:line="240" w:lineRule="auto"/>
              <w:ind w:firstLine="1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Incremento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t-BR"/>
              </w:rPr>
              <w:t>1</w:t>
            </w:r>
          </w:p>
        </w:tc>
      </w:tr>
      <w:tr w:rsidR="00474EEB" w:rsidRPr="00BC0795" w:rsidTr="006407FE">
        <w:trPr>
          <w:trHeight w:val="298"/>
        </w:trPr>
        <w:tc>
          <w:tcPr>
            <w:tcW w:w="1516" w:type="dxa"/>
            <w:gridSpan w:val="2"/>
            <w:tcBorders>
              <w:top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795">
              <w:rPr>
                <w:rFonts w:ascii="Times New Roman" w:hAnsi="Times New Roman"/>
                <w:sz w:val="24"/>
                <w:szCs w:val="24"/>
              </w:rPr>
              <w:t>Semeadura</w:t>
            </w:r>
          </w:p>
          <w:p w:rsidR="00474EEB" w:rsidRPr="00BC0795" w:rsidRDefault="00474EEB" w:rsidP="006407FE">
            <w:pPr>
              <w:keepNext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795">
              <w:rPr>
                <w:rFonts w:ascii="Times New Roman" w:hAnsi="Times New Roman"/>
                <w:sz w:val="24"/>
                <w:szCs w:val="24"/>
              </w:rPr>
              <w:t>NPK 02-30-10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795">
              <w:rPr>
                <w:rFonts w:ascii="Times New Roman" w:hAnsi="Times New Roman"/>
                <w:sz w:val="24"/>
                <w:szCs w:val="24"/>
              </w:rPr>
              <w:t>Cobertura</w:t>
            </w:r>
          </w:p>
          <w:p w:rsidR="00474EEB" w:rsidRPr="00BC0795" w:rsidRDefault="00474EEB" w:rsidP="006407F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C0795">
              <w:rPr>
                <w:rFonts w:ascii="Times New Roman" w:hAnsi="Times New Roman"/>
                <w:sz w:val="24"/>
                <w:szCs w:val="24"/>
              </w:rPr>
              <w:t>KCl</w:t>
            </w:r>
            <w:proofErr w:type="spellEnd"/>
          </w:p>
        </w:tc>
        <w:tc>
          <w:tcPr>
            <w:tcW w:w="141" w:type="dxa"/>
            <w:vAlign w:val="center"/>
          </w:tcPr>
          <w:p w:rsidR="00474EEB" w:rsidRPr="00BC0795" w:rsidRDefault="00474EEB" w:rsidP="006407FE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23" w:type="dxa"/>
            <w:vMerge/>
            <w:vAlign w:val="center"/>
          </w:tcPr>
          <w:p w:rsidR="00474EEB" w:rsidRPr="00BC0795" w:rsidRDefault="00474EEB" w:rsidP="006407FE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" w:type="dxa"/>
            <w:vAlign w:val="center"/>
          </w:tcPr>
          <w:p w:rsidR="00474EEB" w:rsidRPr="00BC0795" w:rsidRDefault="00474EEB" w:rsidP="006407FE">
            <w:pPr>
              <w:keepNext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795">
              <w:rPr>
                <w:rFonts w:ascii="Times New Roman" w:hAnsi="Times New Roman"/>
                <w:sz w:val="24"/>
                <w:szCs w:val="24"/>
              </w:rPr>
              <w:t>Produtividade</w:t>
            </w:r>
          </w:p>
        </w:tc>
        <w:tc>
          <w:tcPr>
            <w:tcW w:w="141" w:type="dxa"/>
            <w:tcBorders>
              <w:top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before="40" w:after="40" w:line="240" w:lineRule="auto"/>
              <w:ind w:left="159" w:hanging="1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795">
              <w:rPr>
                <w:rFonts w:ascii="Times New Roman" w:hAnsi="Times New Roman"/>
                <w:sz w:val="24"/>
                <w:szCs w:val="24"/>
              </w:rPr>
              <w:t>Receita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795">
              <w:rPr>
                <w:rFonts w:ascii="Times New Roman" w:hAnsi="Times New Roman"/>
                <w:sz w:val="24"/>
                <w:szCs w:val="24"/>
              </w:rPr>
              <w:t>Custo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hAnsi="Times New Roman"/>
                <w:sz w:val="24"/>
                <w:szCs w:val="24"/>
              </w:rPr>
              <w:t>Lucro</w:t>
            </w:r>
          </w:p>
        </w:tc>
      </w:tr>
      <w:tr w:rsidR="00474EEB" w:rsidRPr="00BC0795" w:rsidTr="006407FE">
        <w:trPr>
          <w:trHeight w:val="264"/>
        </w:trPr>
        <w:tc>
          <w:tcPr>
            <w:tcW w:w="5694" w:type="dxa"/>
            <w:gridSpan w:val="7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 xml:space="preserve">--------------------------------- 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 ha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t-BR"/>
              </w:rPr>
              <w:t xml:space="preserve">-1 </w:t>
            </w:r>
            <w:r w:rsidRPr="00D111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------------------------</w:t>
            </w:r>
          </w:p>
        </w:tc>
        <w:tc>
          <w:tcPr>
            <w:tcW w:w="141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1152">
              <w:rPr>
                <w:rFonts w:ascii="Times New Roman" w:hAnsi="Times New Roman"/>
                <w:b/>
                <w:sz w:val="24"/>
                <w:szCs w:val="24"/>
              </w:rPr>
              <w:t>-------------------</w:t>
            </w:r>
            <w:r w:rsidRPr="00BC0795">
              <w:rPr>
                <w:rFonts w:ascii="Times New Roman" w:hAnsi="Times New Roman"/>
                <w:sz w:val="24"/>
                <w:szCs w:val="24"/>
              </w:rPr>
              <w:t xml:space="preserve"> R$ 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ha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t-BR"/>
              </w:rPr>
              <w:t xml:space="preserve">-1 </w:t>
            </w:r>
            <w:r w:rsidRPr="00D11152">
              <w:rPr>
                <w:rFonts w:ascii="Times New Roman" w:hAnsi="Times New Roman"/>
                <w:b/>
                <w:sz w:val="24"/>
                <w:szCs w:val="24"/>
              </w:rPr>
              <w:t>---------------</w:t>
            </w:r>
          </w:p>
        </w:tc>
      </w:tr>
      <w:tr w:rsidR="00474EEB" w:rsidRPr="00BC0795" w:rsidTr="006407FE">
        <w:trPr>
          <w:trHeight w:val="239"/>
        </w:trPr>
        <w:tc>
          <w:tcPr>
            <w:tcW w:w="1386" w:type="dxa"/>
            <w:vMerge w:val="restart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795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161" w:type="dxa"/>
            <w:gridSpan w:val="2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564" w:type="dxa"/>
            <w:gridSpan w:val="2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3342</w:t>
            </w:r>
          </w:p>
        </w:tc>
        <w:tc>
          <w:tcPr>
            <w:tcW w:w="153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0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41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5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393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118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474EEB" w:rsidRPr="00BC0795" w:rsidTr="006407FE">
        <w:trPr>
          <w:trHeight w:val="239"/>
        </w:trPr>
        <w:tc>
          <w:tcPr>
            <w:tcW w:w="1386" w:type="dxa"/>
            <w:vMerge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564" w:type="dxa"/>
            <w:gridSpan w:val="2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3461</w:t>
            </w:r>
          </w:p>
        </w:tc>
        <w:tc>
          <w:tcPr>
            <w:tcW w:w="153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0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141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5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114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1393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right="33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44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118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right="3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70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09</w:t>
            </w:r>
          </w:p>
        </w:tc>
      </w:tr>
      <w:tr w:rsidR="00474EEB" w:rsidRPr="00BC0795" w:rsidTr="006407FE">
        <w:trPr>
          <w:trHeight w:val="239"/>
        </w:trPr>
        <w:tc>
          <w:tcPr>
            <w:tcW w:w="1386" w:type="dxa"/>
            <w:vMerge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564" w:type="dxa"/>
            <w:gridSpan w:val="2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3680</w:t>
            </w:r>
          </w:p>
        </w:tc>
        <w:tc>
          <w:tcPr>
            <w:tcW w:w="153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0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338</w:t>
            </w:r>
          </w:p>
        </w:tc>
        <w:tc>
          <w:tcPr>
            <w:tcW w:w="141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5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326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93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right="33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79,5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18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right="3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246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67</w:t>
            </w:r>
          </w:p>
        </w:tc>
      </w:tr>
      <w:tr w:rsidR="00474EEB" w:rsidRPr="00BC0795" w:rsidTr="006407FE">
        <w:trPr>
          <w:trHeight w:val="239"/>
        </w:trPr>
        <w:tc>
          <w:tcPr>
            <w:tcW w:w="1386" w:type="dxa"/>
            <w:vMerge/>
            <w:tcBorders>
              <w:bottom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bottom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564" w:type="dxa"/>
            <w:gridSpan w:val="2"/>
            <w:tcBorders>
              <w:bottom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3943</w:t>
            </w:r>
          </w:p>
        </w:tc>
        <w:tc>
          <w:tcPr>
            <w:tcW w:w="153" w:type="dxa"/>
            <w:tcBorders>
              <w:bottom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0" w:type="dxa"/>
            <w:tcBorders>
              <w:bottom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601</w:t>
            </w:r>
          </w:p>
        </w:tc>
        <w:tc>
          <w:tcPr>
            <w:tcW w:w="141" w:type="dxa"/>
            <w:tcBorders>
              <w:bottom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5" w:type="dxa"/>
            <w:tcBorders>
              <w:bottom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579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1393" w:type="dxa"/>
            <w:tcBorders>
              <w:bottom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right="33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114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118" w:type="dxa"/>
            <w:tcBorders>
              <w:bottom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right="3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465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72</w:t>
            </w:r>
          </w:p>
        </w:tc>
      </w:tr>
      <w:tr w:rsidR="00474EEB" w:rsidRPr="00BC0795" w:rsidTr="006407FE">
        <w:trPr>
          <w:trHeight w:val="239"/>
        </w:trPr>
        <w:tc>
          <w:tcPr>
            <w:tcW w:w="1386" w:type="dxa"/>
            <w:vMerge w:val="restart"/>
            <w:tcBorders>
              <w:top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795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161" w:type="dxa"/>
            <w:gridSpan w:val="2"/>
            <w:tcBorders>
              <w:top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564" w:type="dxa"/>
            <w:gridSpan w:val="2"/>
            <w:tcBorders>
              <w:top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3485</w:t>
            </w:r>
          </w:p>
        </w:tc>
        <w:tc>
          <w:tcPr>
            <w:tcW w:w="153" w:type="dxa"/>
            <w:tcBorders>
              <w:top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0" w:type="dxa"/>
            <w:tcBorders>
              <w:top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143</w:t>
            </w:r>
          </w:p>
        </w:tc>
        <w:tc>
          <w:tcPr>
            <w:tcW w:w="141" w:type="dxa"/>
            <w:tcBorders>
              <w:top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5" w:type="dxa"/>
            <w:tcBorders>
              <w:top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137,99</w:t>
            </w:r>
          </w:p>
        </w:tc>
        <w:tc>
          <w:tcPr>
            <w:tcW w:w="1393" w:type="dxa"/>
            <w:tcBorders>
              <w:top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right="33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219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118" w:type="dxa"/>
            <w:tcBorders>
              <w:top w:val="dashSmallGap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right="3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-81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</w:tr>
      <w:tr w:rsidR="00474EEB" w:rsidRPr="00BC0795" w:rsidTr="006407FE">
        <w:trPr>
          <w:trHeight w:val="239"/>
        </w:trPr>
        <w:tc>
          <w:tcPr>
            <w:tcW w:w="1386" w:type="dxa"/>
            <w:vMerge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564" w:type="dxa"/>
            <w:gridSpan w:val="2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3627</w:t>
            </w:r>
          </w:p>
        </w:tc>
        <w:tc>
          <w:tcPr>
            <w:tcW w:w="153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0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285</w:t>
            </w:r>
          </w:p>
        </w:tc>
        <w:tc>
          <w:tcPr>
            <w:tcW w:w="141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5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275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93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right="33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264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118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right="3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98</w:t>
            </w:r>
          </w:p>
        </w:tc>
      </w:tr>
      <w:tr w:rsidR="00474EEB" w:rsidRPr="00BC0795" w:rsidTr="006407FE">
        <w:trPr>
          <w:trHeight w:val="239"/>
        </w:trPr>
        <w:tc>
          <w:tcPr>
            <w:tcW w:w="1386" w:type="dxa"/>
            <w:vMerge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564" w:type="dxa"/>
            <w:gridSpan w:val="2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3952</w:t>
            </w:r>
          </w:p>
        </w:tc>
        <w:tc>
          <w:tcPr>
            <w:tcW w:w="153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0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610</w:t>
            </w:r>
          </w:p>
        </w:tc>
        <w:tc>
          <w:tcPr>
            <w:tcW w:w="141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5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588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1393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right="33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298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118" w:type="dxa"/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right="3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289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85</w:t>
            </w:r>
          </w:p>
        </w:tc>
      </w:tr>
      <w:tr w:rsidR="00474EEB" w:rsidRPr="00BC0795" w:rsidTr="006407FE">
        <w:trPr>
          <w:trHeight w:val="239"/>
        </w:trPr>
        <w:tc>
          <w:tcPr>
            <w:tcW w:w="1386" w:type="dxa"/>
            <w:vMerge/>
            <w:tcBorders>
              <w:bottom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4098</w:t>
            </w:r>
          </w:p>
        </w:tc>
        <w:tc>
          <w:tcPr>
            <w:tcW w:w="153" w:type="dxa"/>
            <w:tcBorders>
              <w:bottom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756</w:t>
            </w:r>
          </w:p>
        </w:tc>
        <w:tc>
          <w:tcPr>
            <w:tcW w:w="141" w:type="dxa"/>
            <w:tcBorders>
              <w:bottom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729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right="33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333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74EEB" w:rsidRPr="00BC0795" w:rsidRDefault="00474EEB" w:rsidP="006407FE">
            <w:pPr>
              <w:keepNext/>
              <w:spacing w:after="0" w:line="240" w:lineRule="auto"/>
              <w:ind w:right="3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395</w:t>
            </w:r>
            <w:r w:rsidRPr="00BC0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99</w:t>
            </w:r>
          </w:p>
        </w:tc>
      </w:tr>
    </w:tbl>
    <w:p w:rsidR="00474EEB" w:rsidRPr="000E3013" w:rsidRDefault="00474EEB" w:rsidP="00474EEB">
      <w:pPr>
        <w:keepNext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3013"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 w:rsidRPr="000E3013">
        <w:rPr>
          <w:rFonts w:ascii="Times New Roman" w:hAnsi="Times New Roman"/>
          <w:sz w:val="20"/>
          <w:szCs w:val="20"/>
        </w:rPr>
        <w:t xml:space="preserve">Incrementos observados em relação ao manejo padrão da fazenda (aplicação de </w:t>
      </w:r>
      <w:smartTag w:uri="urn:schemas-microsoft-com:office:smarttags" w:element="metricconverter">
        <w:smartTagPr>
          <w:attr w:name="ProductID" w:val="315 kg"/>
        </w:smartTagPr>
        <w:r w:rsidRPr="000E3013">
          <w:rPr>
            <w:rFonts w:ascii="Times New Roman" w:hAnsi="Times New Roman"/>
            <w:sz w:val="20"/>
            <w:szCs w:val="20"/>
          </w:rPr>
          <w:t>315 kg</w:t>
        </w:r>
      </w:smartTag>
      <w:r w:rsidRPr="000E3013">
        <w:rPr>
          <w:rFonts w:ascii="Times New Roman" w:hAnsi="Times New Roman"/>
          <w:sz w:val="20"/>
          <w:szCs w:val="20"/>
        </w:rPr>
        <w:t xml:space="preserve"> ha</w:t>
      </w:r>
      <w:r w:rsidRPr="000E3013">
        <w:rPr>
          <w:rFonts w:ascii="Times New Roman" w:hAnsi="Times New Roman"/>
          <w:sz w:val="20"/>
          <w:szCs w:val="20"/>
          <w:vertAlign w:val="superscript"/>
        </w:rPr>
        <w:t>-1</w:t>
      </w:r>
      <w:r w:rsidRPr="000E3013">
        <w:rPr>
          <w:rFonts w:ascii="Times New Roman" w:hAnsi="Times New Roman"/>
          <w:sz w:val="20"/>
          <w:szCs w:val="20"/>
        </w:rPr>
        <w:t xml:space="preserve"> de NPK 02-30-10, sem cobertura </w:t>
      </w:r>
      <w:proofErr w:type="spellStart"/>
      <w:r w:rsidRPr="000E3013">
        <w:rPr>
          <w:rFonts w:ascii="Times New Roman" w:hAnsi="Times New Roman"/>
          <w:sz w:val="20"/>
          <w:szCs w:val="20"/>
        </w:rPr>
        <w:t>potássica</w:t>
      </w:r>
      <w:proofErr w:type="spellEnd"/>
      <w:r w:rsidRPr="000E3013">
        <w:rPr>
          <w:rFonts w:ascii="Times New Roman" w:hAnsi="Times New Roman"/>
          <w:sz w:val="20"/>
          <w:szCs w:val="20"/>
        </w:rPr>
        <w:t xml:space="preserve">). Preço por kg de fertilizante: NPK 02-30-10 = R$ 1,29; </w:t>
      </w:r>
      <w:proofErr w:type="spellStart"/>
      <w:r w:rsidRPr="000E3013">
        <w:rPr>
          <w:rFonts w:ascii="Times New Roman" w:hAnsi="Times New Roman"/>
          <w:sz w:val="20"/>
          <w:szCs w:val="20"/>
        </w:rPr>
        <w:t>KCl</w:t>
      </w:r>
      <w:proofErr w:type="spellEnd"/>
      <w:r w:rsidRPr="000E3013">
        <w:rPr>
          <w:rFonts w:ascii="Times New Roman" w:hAnsi="Times New Roman"/>
          <w:sz w:val="20"/>
          <w:szCs w:val="20"/>
        </w:rPr>
        <w:t xml:space="preserve"> = R$ 1,39. Custo da aplicação mecanizada de </w:t>
      </w:r>
      <w:proofErr w:type="spellStart"/>
      <w:r w:rsidRPr="000E3013">
        <w:rPr>
          <w:rFonts w:ascii="Times New Roman" w:hAnsi="Times New Roman"/>
          <w:sz w:val="20"/>
          <w:szCs w:val="20"/>
        </w:rPr>
        <w:t>KCl</w:t>
      </w:r>
      <w:proofErr w:type="spellEnd"/>
      <w:r w:rsidRPr="000E3013">
        <w:rPr>
          <w:rFonts w:ascii="Times New Roman" w:hAnsi="Times New Roman"/>
          <w:sz w:val="20"/>
          <w:szCs w:val="20"/>
        </w:rPr>
        <w:t xml:space="preserve"> em cobertura: R$ 10,00 por hectare. Valor da saca de </w:t>
      </w:r>
      <w:smartTag w:uri="urn:schemas-microsoft-com:office:smarttags" w:element="metricconverter">
        <w:smartTagPr>
          <w:attr w:name="ProductID" w:val="60 kg"/>
        </w:smartTagPr>
        <w:r w:rsidRPr="000E3013">
          <w:rPr>
            <w:rFonts w:ascii="Times New Roman" w:hAnsi="Times New Roman"/>
            <w:sz w:val="20"/>
            <w:szCs w:val="20"/>
          </w:rPr>
          <w:t>60 kg</w:t>
        </w:r>
      </w:smartTag>
      <w:r w:rsidRPr="000E3013">
        <w:rPr>
          <w:rFonts w:ascii="Times New Roman" w:hAnsi="Times New Roman"/>
          <w:sz w:val="20"/>
          <w:szCs w:val="20"/>
        </w:rPr>
        <w:t xml:space="preserve"> de soja: R$ 57,92. Cotação do dólar americano em 09 de outubro de 2014 = R$ 2,388.</w:t>
      </w:r>
    </w:p>
    <w:p w:rsidR="00474EEB" w:rsidRPr="00DD70D8" w:rsidRDefault="00474EEB"/>
    <w:sectPr w:rsidR="00474EEB" w:rsidRPr="00DD70D8" w:rsidSect="00EC4C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D70D8"/>
    <w:rsid w:val="00474EEB"/>
    <w:rsid w:val="00DD70D8"/>
    <w:rsid w:val="00EC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D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UFLA-Legenda">
    <w:name w:val="UFLA-Legenda"/>
    <w:basedOn w:val="Normal"/>
    <w:qFormat/>
    <w:rsid w:val="00474EEB"/>
    <w:pPr>
      <w:spacing w:before="120" w:after="120" w:line="240" w:lineRule="auto"/>
      <w:ind w:left="964" w:hanging="964"/>
      <w:jc w:val="both"/>
    </w:pPr>
    <w:rPr>
      <w:rFonts w:ascii="Times New Roman" w:eastAsia="MS Mincho" w:hAnsi="Times New Roman"/>
      <w:bCs/>
      <w:iCs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Hickmann</dc:creator>
  <cp:keywords/>
  <dc:description/>
  <cp:lastModifiedBy>Hickmann</cp:lastModifiedBy>
  <cp:revision>2</cp:revision>
  <dcterms:created xsi:type="dcterms:W3CDTF">2016-01-27T00:04:00Z</dcterms:created>
  <dcterms:modified xsi:type="dcterms:W3CDTF">2016-01-27T00:07:00Z</dcterms:modified>
</cp:coreProperties>
</file>